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4E498599" w:rsidR="00841BCD" w:rsidRPr="00B708D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868EE">
        <w:rPr>
          <w:rFonts w:ascii="Arial" w:eastAsia="SimSun" w:hAnsi="Arial" w:cs="Times New Roman"/>
          <w:b/>
          <w:sz w:val="24"/>
          <w:szCs w:val="20"/>
          <w:lang w:val="en-GB"/>
        </w:rPr>
        <w:t>101-e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Pr="00B708D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B708D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proofErr w:type="spellEnd"/>
      <w:r w:rsidRPr="00B708D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B708DD" w:rsidRPr="00B708D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 xml:space="preserve"> </w:t>
      </w:r>
      <w:r w:rsidR="00B708DD" w:rsidRPr="00B708D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2119319</w:t>
      </w:r>
    </w:p>
    <w:p w14:paraId="457FCC4F" w14:textId="68762ADC" w:rsidR="00841BCD" w:rsidRPr="00841BCD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A21D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November </w:t>
      </w:r>
      <w:r w:rsidR="006E6311">
        <w:rPr>
          <w:rFonts w:ascii="Arial" w:eastAsia="SimSun" w:hAnsi="Arial" w:cs="Times New Roman"/>
          <w:b/>
          <w:sz w:val="24"/>
          <w:szCs w:val="20"/>
          <w:lang w:val="en-GB"/>
        </w:rPr>
        <w:t>1-12, 2021</w:t>
      </w:r>
    </w:p>
    <w:bookmarkEnd w:id="0"/>
    <w:bookmarkEnd w:id="1"/>
    <w:p w14:paraId="52CDCD2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895565B" w14:textId="33FF14D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C7DBF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F905BA">
        <w:rPr>
          <w:rFonts w:ascii="Arial" w:eastAsia="Calibri" w:hAnsi="Arial" w:cs="Arial"/>
          <w:b/>
          <w:bCs/>
          <w:sz w:val="24"/>
          <w:lang w:val="en-GB"/>
        </w:rPr>
        <w:t xml:space="preserve"> on </w:t>
      </w:r>
      <w:r w:rsidR="00F905BA" w:rsidRPr="00F905BA">
        <w:rPr>
          <w:rFonts w:ascii="Arial" w:eastAsia="Calibri" w:hAnsi="Arial" w:cs="Arial"/>
          <w:b/>
          <w:bCs/>
          <w:sz w:val="24"/>
          <w:lang w:val="en-GB"/>
        </w:rPr>
        <w:t>TA-based propagation delay compensation</w:t>
      </w:r>
      <w:r w:rsidR="007C7DB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7C7DBF" w:rsidRPr="007C7DBF">
        <w:rPr>
          <w:rFonts w:ascii="Arial" w:eastAsia="Calibri" w:hAnsi="Arial" w:cs="Arial"/>
          <w:b/>
          <w:bCs/>
          <w:sz w:val="24"/>
          <w:lang w:val="en-GB"/>
        </w:rPr>
        <w:t>enhancement</w:t>
      </w:r>
    </w:p>
    <w:p w14:paraId="641E8BEA" w14:textId="24A4C3D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C3C46">
        <w:rPr>
          <w:rFonts w:ascii="Arial" w:eastAsia="MS Mincho" w:hAnsi="Arial" w:cs="Arial"/>
          <w:b/>
          <w:bCs/>
          <w:sz w:val="24"/>
          <w:szCs w:val="20"/>
          <w:lang w:val="en-GB"/>
        </w:rPr>
        <w:t>8.23.2.1</w:t>
      </w:r>
    </w:p>
    <w:p w14:paraId="02EA8C51" w14:textId="6675EB5C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508C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B15C003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C7422F7" w14:textId="3BF9187F" w:rsidR="005C23A4" w:rsidRDefault="00932053" w:rsidP="00932053">
      <w:pPr>
        <w:pStyle w:val="NoSpacing"/>
        <w:rPr>
          <w:lang w:val="en-GB"/>
        </w:rPr>
      </w:pPr>
      <w:r w:rsidRPr="00932053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E441B6C" wp14:editId="07AD668D">
                <wp:simplePos x="0" y="0"/>
                <wp:positionH relativeFrom="column">
                  <wp:posOffset>-68580</wp:posOffset>
                </wp:positionH>
                <wp:positionV relativeFrom="paragraph">
                  <wp:posOffset>219075</wp:posOffset>
                </wp:positionV>
                <wp:extent cx="6283960" cy="1404620"/>
                <wp:effectExtent l="0" t="0" r="21590" b="2730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3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DC72B" w14:textId="77777777" w:rsidR="00432605" w:rsidRDefault="00432605" w:rsidP="00932053">
                            <w:pPr>
                              <w:spacing w:afterLines="100" w:after="2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In order to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</w:rPr>
                              <w:t xml:space="preserve"> evaluate the performance achievable by TA</w:t>
                            </w:r>
                            <w:r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</w:rPr>
                              <w:t>based PDC in Rel-17, RAN1 identified the following questions that need feedback from RAN4</w:t>
                            </w:r>
                            <w:r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ACE696D" w14:textId="77777777" w:rsidR="00432605" w:rsidRDefault="00432605" w:rsidP="00932053">
                            <w:pPr>
                              <w:spacing w:afterLines="100" w:after="2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3E1155">
                              <w:rPr>
                                <w:rFonts w:ascii="Arial" w:hAnsi="Arial" w:cs="Arial"/>
                                <w:b/>
                              </w:rPr>
                              <w:t>Question 1</w:t>
                            </w:r>
                            <w:r w:rsidRPr="003E1155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757988"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Is it feasible to support a smaller value than the current </w:t>
                            </w:r>
                            <w:proofErr w:type="spellStart"/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>Te</w:t>
                            </w:r>
                            <w:proofErr w:type="spellEnd"/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for the use of propagation delay compensation, assuming the existing </w:t>
                            </w:r>
                            <w:r w:rsidRPr="00757988">
                              <w:rPr>
                                <w:rFonts w:ascii="Arial" w:hAnsi="Arial" w:cs="Arial"/>
                              </w:rPr>
                              <w:t xml:space="preserve">conditions in TS 38.133 for </w:t>
                            </w:r>
                            <w:proofErr w:type="spellStart"/>
                            <w:r w:rsidRPr="00757988">
                              <w:rPr>
                                <w:rFonts w:ascii="Arial" w:hAnsi="Arial" w:cs="Arial"/>
                              </w:rPr>
                              <w:t>Te</w:t>
                            </w:r>
                            <w:proofErr w:type="spellEnd"/>
                            <w:r w:rsidRPr="00757988">
                              <w:rPr>
                                <w:rFonts w:ascii="Arial" w:hAnsi="Arial" w:cs="Arial"/>
                              </w:rPr>
                              <w:t xml:space="preserve"> requirement? </w:t>
                            </w:r>
                            <w:r w:rsidRPr="00C5227E">
                              <w:rPr>
                                <w:rFonts w:ascii="Arial" w:hAnsi="Arial" w:cs="Arial"/>
                              </w:rPr>
                              <w:t xml:space="preserve">If not, is it feasible under </w:t>
                            </w:r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>new conditions (</w:t>
                            </w:r>
                            <w:proofErr w:type="gramStart"/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using TRS instead of SSB)? If the answer is yes, please also </w:t>
                            </w:r>
                            <w:proofErr w:type="gramStart"/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>p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>rovide</w:t>
                            </w:r>
                            <w:proofErr w:type="gramEnd"/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feedback on how much it can be </w:t>
                            </w:r>
                            <w:r w:rsidRPr="008F034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reduced </w:t>
                            </w:r>
                            <w:r w:rsidRPr="008F0341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at most</w:t>
                            </w:r>
                            <w:r w:rsidRPr="008F0341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75798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BAF6C44" w14:textId="77777777" w:rsidR="00432605" w:rsidRPr="00680C2B" w:rsidRDefault="00432605" w:rsidP="00932053">
                            <w:pPr>
                              <w:spacing w:afterLines="100" w:after="2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3E1155">
                              <w:rPr>
                                <w:rFonts w:ascii="Arial" w:hAnsi="Arial" w:cs="Arial"/>
                                <w:b/>
                              </w:rPr>
                              <w:t xml:space="preserve">Question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3E1155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757988"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Is it feasible to introduce enhanced TA command indication granularity? If the answer is yes, please also provide feedback on how much it can be </w:t>
                            </w:r>
                            <w:r w:rsidRPr="008F034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reduced </w:t>
                            </w:r>
                            <w:r w:rsidRPr="008F0341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at most (</w:t>
                            </w:r>
                            <w:r w:rsidRPr="008F0341">
                              <w:rPr>
                                <w:rFonts w:ascii="Arial" w:hAnsi="Arial" w:cs="Arial"/>
                                <w:lang w:eastAsia="zh-CN"/>
                              </w:rPr>
                              <w:t>e.</w:t>
                            </w:r>
                            <w:r w:rsidRPr="008F0341"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  <w:t>g. reduced to (1/</w:t>
                            </w:r>
                            <w:proofErr w:type="gramStart"/>
                            <w:r w:rsidRPr="008F0341"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  <w:t>16)*</w:t>
                            </w:r>
                            <w:proofErr w:type="gramEnd"/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lang w:eastAsia="zh-CN"/>
                              </w:rPr>
                              <w:t xml:space="preserve"> (16*64*T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lang w:eastAsia="zh-CN"/>
                              </w:rPr>
                              <w:t>/2</w:t>
                            </w:r>
                            <w:r w:rsidRPr="008F0341">
                              <w:rPr>
                                <w:rFonts w:ascii="Symbol" w:eastAsia="Symbol" w:hAnsi="Symbol" w:cs="Symbol"/>
                                <w:color w:val="000000"/>
                                <w:vertAlign w:val="superscript"/>
                                <w:lang w:eastAsia="zh-CN"/>
                              </w:rPr>
                              <w:t>m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lang w:eastAsia="zh-CN"/>
                              </w:rPr>
                              <w:t>),</w:t>
                            </w:r>
                            <w:r w:rsidRPr="008F0341">
                              <w:rPr>
                                <w:rFonts w:ascii="Arial" w:hAnsi="Arial" w:cs="Arial"/>
                                <w:b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</w:rPr>
                              <w:t>similar as the granularity for Rel-16 IAB based on the Timing Delta MAC</w:t>
                            </w:r>
                            <w:r w:rsidRPr="009E61F0">
                              <w:rPr>
                                <w:rFonts w:ascii="Arial" w:hAnsi="Arial" w:cs="Arial"/>
                                <w:iCs/>
                                <w:color w:val="000000"/>
                              </w:rPr>
                              <w:t xml:space="preserve"> CE)</w:t>
                            </w:r>
                            <w:r w:rsidRPr="00757988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 xml:space="preserve"> and related condition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  <w:p w14:paraId="53D9353C" w14:textId="77777777" w:rsidR="00432605" w:rsidRPr="0076379F" w:rsidRDefault="00432605" w:rsidP="00932053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20" w:after="240"/>
                              <w:contextualSpacing/>
                              <w:jc w:val="both"/>
                              <w:rPr>
                                <w:rFonts w:ascii="Arial" w:hAnsi="Arial" w:cs="Arial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iCs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eastAsia="zh-CN"/>
                              </w:rPr>
                              <w:t>n addition, the following two addition points are for RAN4 information:</w:t>
                            </w:r>
                          </w:p>
                          <w:p w14:paraId="7B6554AC" w14:textId="77777777" w:rsidR="00432605" w:rsidRDefault="00432605" w:rsidP="00932053">
                            <w:pPr>
                              <w:numPr>
                                <w:ilvl w:val="0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120"/>
                              <w:ind w:left="714" w:hanging="357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Enhancements</w:t>
                            </w:r>
                            <w:r w:rsidRPr="00561E8F">
                              <w:rPr>
                                <w:rFonts w:ascii="Arial" w:hAnsi="Arial" w:cs="Arial"/>
                              </w:rPr>
                              <w:t xml:space="preserve"> on </w:t>
                            </w:r>
                            <w:proofErr w:type="spellStart"/>
                            <w:r w:rsidRPr="00561E8F">
                              <w:rPr>
                                <w:rFonts w:ascii="Arial" w:hAnsi="Arial" w:cs="Arial"/>
                              </w:rPr>
                              <w:t>Te</w:t>
                            </w:r>
                            <w:proofErr w:type="spellEnd"/>
                            <w:r w:rsidRPr="00561E8F">
                              <w:rPr>
                                <w:rFonts w:ascii="Arial" w:hAnsi="Arial" w:cs="Arial"/>
                              </w:rPr>
                              <w:t xml:space="preserve"> and TA command indication granularity for propagation delay compensation may or may not have impact on normal TA related procedure, depending on which candidate option for TA-based PDC is adopted. </w:t>
                            </w:r>
                          </w:p>
                          <w:p w14:paraId="7FF7D3DA" w14:textId="2CD17AEB" w:rsidR="00432605" w:rsidRPr="00932053" w:rsidRDefault="00432605" w:rsidP="00932053">
                            <w:pPr>
                              <w:numPr>
                                <w:ilvl w:val="0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120"/>
                              <w:ind w:left="714" w:hanging="357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932053">
                              <w:rPr>
                                <w:rFonts w:hint="eastAsia"/>
                              </w:rPr>
                              <w:t>W</w:t>
                            </w:r>
                            <w:r w:rsidRPr="00932053">
                              <w:t>hether RAN1 will introduce specification enhancements is still undetermined.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E441B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4pt;margin-top:17.25pt;width:494.8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">
                <v:textbox style="mso-fit-shape-to-text:t">
                  <w:txbxContent>
                    <w:p w14:paraId="18FDC72B" w14:textId="77777777" w:rsidR="00432605" w:rsidRDefault="00432605" w:rsidP="00932053">
                      <w:pPr>
                        <w:spacing w:afterLines="100" w:after="24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In order to evaluate the performance achievable by TA</w:t>
                      </w:r>
                      <w:r>
                        <w:rPr>
                          <w:rFonts w:ascii="Arial" w:hAnsi="Arial" w:cs="Arial" w:hint="eastAsia"/>
                          <w:lang w:eastAsia="zh-CN"/>
                        </w:rPr>
                        <w:t>-</w:t>
                      </w:r>
                      <w:r>
                        <w:rPr>
                          <w:rFonts w:ascii="Arial" w:hAnsi="Arial" w:cs="Arial"/>
                        </w:rPr>
                        <w:t>based PDC in Rel-17, RAN1 identified the following questions that need feedback from RAN4</w:t>
                      </w:r>
                      <w:r>
                        <w:rPr>
                          <w:rFonts w:ascii="Arial" w:hAnsi="Arial" w:cs="Arial" w:hint="eastAsia"/>
                          <w:lang w:eastAsia="zh-CN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ACE696D" w14:textId="77777777" w:rsidR="00432605" w:rsidRDefault="00432605" w:rsidP="00932053">
                      <w:pPr>
                        <w:spacing w:afterLines="100" w:after="240"/>
                        <w:jc w:val="both"/>
                        <w:rPr>
                          <w:rFonts w:ascii="Arial" w:hAnsi="Arial" w:cs="Arial"/>
                        </w:rPr>
                      </w:pPr>
                      <w:r w:rsidRPr="003E1155">
                        <w:rPr>
                          <w:rFonts w:ascii="Arial" w:hAnsi="Arial" w:cs="Arial"/>
                          <w:b/>
                        </w:rPr>
                        <w:t>Question 1</w:t>
                      </w:r>
                      <w:r w:rsidRPr="003E1155">
                        <w:rPr>
                          <w:rFonts w:ascii="Arial" w:hAnsi="Arial" w:cs="Arial"/>
                        </w:rPr>
                        <w:t>:</w:t>
                      </w:r>
                      <w:r w:rsidRPr="00757988"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 xml:space="preserve">Is it feasible to support a smaller value than the current Te for the use of propagation delay compensation, assuming the existing </w:t>
                      </w:r>
                      <w:r w:rsidRPr="00757988">
                        <w:rPr>
                          <w:rFonts w:ascii="Arial" w:hAnsi="Arial" w:cs="Arial"/>
                        </w:rPr>
                        <w:t xml:space="preserve">conditions in TS 38.133 for Te requirement? </w:t>
                      </w:r>
                      <w:r w:rsidRPr="00C5227E">
                        <w:rPr>
                          <w:rFonts w:ascii="Arial" w:hAnsi="Arial" w:cs="Arial"/>
                        </w:rPr>
                        <w:t xml:space="preserve">If not, is it feasible under </w:t>
                      </w:r>
                      <w:r w:rsidRPr="00C5227E">
                        <w:rPr>
                          <w:rFonts w:ascii="Arial" w:hAnsi="Arial" w:cs="Arial"/>
                          <w:lang w:eastAsia="zh-CN"/>
                        </w:rPr>
                        <w:t>new conditions (e.g. using TRS instead of SSB)? If the answer is yes, please also p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 xml:space="preserve">rovide feedback on how much it can be </w:t>
                      </w:r>
                      <w:r w:rsidRPr="008F0341">
                        <w:rPr>
                          <w:rFonts w:ascii="Arial" w:hAnsi="Arial" w:cs="Arial"/>
                          <w:lang w:eastAsia="zh-CN"/>
                        </w:rPr>
                        <w:t xml:space="preserve">reduced </w:t>
                      </w:r>
                      <w:r w:rsidRPr="008F0341">
                        <w:rPr>
                          <w:rFonts w:ascii="Arial" w:hAnsi="Arial" w:cs="Arial"/>
                          <w:b/>
                          <w:lang w:eastAsia="zh-CN"/>
                        </w:rPr>
                        <w:t>at most</w:t>
                      </w:r>
                      <w:r w:rsidRPr="008F0341">
                        <w:rPr>
                          <w:rFonts w:ascii="Arial" w:hAnsi="Arial" w:cs="Arial"/>
                        </w:rPr>
                        <w:t>.</w:t>
                      </w:r>
                      <w:r w:rsidRPr="00757988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BAF6C44" w14:textId="77777777" w:rsidR="00432605" w:rsidRPr="00680C2B" w:rsidRDefault="00432605" w:rsidP="00932053">
                      <w:pPr>
                        <w:spacing w:afterLines="100" w:after="240"/>
                        <w:jc w:val="both"/>
                        <w:rPr>
                          <w:rFonts w:ascii="Arial" w:hAnsi="Arial" w:cs="Arial"/>
                        </w:rPr>
                      </w:pPr>
                      <w:r w:rsidRPr="003E1155">
                        <w:rPr>
                          <w:rFonts w:ascii="Arial" w:hAnsi="Arial" w:cs="Arial"/>
                          <w:b/>
                        </w:rPr>
                        <w:t xml:space="preserve">Question </w:t>
                      </w: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3E1155">
                        <w:rPr>
                          <w:rFonts w:ascii="Arial" w:hAnsi="Arial" w:cs="Arial"/>
                        </w:rPr>
                        <w:t>:</w:t>
                      </w:r>
                      <w:r w:rsidRPr="00757988"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 xml:space="preserve">Is it feasible to introduce enhanced TA command indication granularity? If the answer is yes, please also provide feedback on how much it can be </w:t>
                      </w:r>
                      <w:r w:rsidRPr="008F0341">
                        <w:rPr>
                          <w:rFonts w:ascii="Arial" w:hAnsi="Arial" w:cs="Arial"/>
                          <w:lang w:eastAsia="zh-CN"/>
                        </w:rPr>
                        <w:t xml:space="preserve">reduced </w:t>
                      </w:r>
                      <w:r w:rsidRPr="008F0341">
                        <w:rPr>
                          <w:rFonts w:ascii="Arial" w:hAnsi="Arial" w:cs="Arial"/>
                          <w:b/>
                          <w:lang w:eastAsia="zh-CN"/>
                        </w:rPr>
                        <w:t>at most (</w:t>
                      </w:r>
                      <w:r w:rsidRPr="008F0341">
                        <w:rPr>
                          <w:rFonts w:ascii="Arial" w:hAnsi="Arial" w:cs="Arial"/>
                          <w:lang w:eastAsia="zh-CN"/>
                        </w:rPr>
                        <w:t>e.</w:t>
                      </w:r>
                      <w:r w:rsidRPr="008F0341">
                        <w:rPr>
                          <w:rFonts w:ascii="Arial" w:hAnsi="Arial" w:cs="Arial"/>
                          <w:color w:val="000000"/>
                          <w:lang w:eastAsia="zh-CN"/>
                        </w:rPr>
                        <w:t>g. reduced to (1/16)*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lang w:eastAsia="zh-CN"/>
                        </w:rPr>
                        <w:t xml:space="preserve"> (16*64*T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vertAlign w:val="subscript"/>
                          <w:lang w:eastAsia="zh-CN"/>
                        </w:rPr>
                        <w:t>c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lang w:eastAsia="zh-CN"/>
                        </w:rPr>
                        <w:t>/2</w:t>
                      </w:r>
                      <w:r w:rsidRPr="008F0341">
                        <w:rPr>
                          <w:rFonts w:ascii="Symbol" w:eastAsia="Symbol" w:hAnsi="Symbol" w:cs="Symbol"/>
                          <w:color w:val="000000"/>
                          <w:vertAlign w:val="superscript"/>
                          <w:lang w:eastAsia="zh-CN"/>
                        </w:rPr>
                        <w:t>m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lang w:eastAsia="zh-CN"/>
                        </w:rPr>
                        <w:t>),</w:t>
                      </w:r>
                      <w:r w:rsidRPr="008F0341">
                        <w:rPr>
                          <w:rFonts w:ascii="Arial" w:hAnsi="Arial" w:cs="Arial"/>
                          <w:b/>
                          <w:color w:val="000000"/>
                          <w:lang w:eastAsia="zh-CN"/>
                        </w:rPr>
                        <w:t xml:space="preserve"> 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</w:rPr>
                        <w:t>similar as the granularity for Rel-16 IAB based on the Timing Delta MAC</w:t>
                      </w:r>
                      <w:r w:rsidRPr="009E61F0">
                        <w:rPr>
                          <w:rFonts w:ascii="Arial" w:hAnsi="Arial" w:cs="Arial"/>
                          <w:iCs/>
                          <w:color w:val="000000"/>
                        </w:rPr>
                        <w:t xml:space="preserve"> CE)</w:t>
                      </w:r>
                      <w:r w:rsidRPr="00757988">
                        <w:rPr>
                          <w:rFonts w:ascii="Arial" w:hAnsi="Arial" w:cs="Arial"/>
                          <w:b/>
                          <w:lang w:eastAsia="zh-CN"/>
                        </w:rPr>
                        <w:t xml:space="preserve"> and related condition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  <w:p w14:paraId="53D9353C" w14:textId="77777777" w:rsidR="00432605" w:rsidRPr="0076379F" w:rsidRDefault="00432605" w:rsidP="00932053">
                      <w:pPr>
                        <w:autoSpaceDE w:val="0"/>
                        <w:autoSpaceDN w:val="0"/>
                        <w:snapToGrid w:val="0"/>
                        <w:spacing w:beforeLines="50" w:before="120" w:after="240"/>
                        <w:contextualSpacing/>
                        <w:jc w:val="both"/>
                        <w:rPr>
                          <w:rFonts w:ascii="Arial" w:hAnsi="Arial" w:cs="Arial"/>
                          <w:iCs/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iCs/>
                          <w:lang w:eastAsia="zh-CN"/>
                        </w:rPr>
                        <w:t>I</w:t>
                      </w:r>
                      <w:r>
                        <w:rPr>
                          <w:rFonts w:ascii="Arial" w:hAnsi="Arial" w:cs="Arial"/>
                          <w:iCs/>
                          <w:lang w:eastAsia="zh-CN"/>
                        </w:rPr>
                        <w:t>n addition, the following two addition points are for RAN4 information:</w:t>
                      </w:r>
                    </w:p>
                    <w:p w14:paraId="7B6554AC" w14:textId="77777777" w:rsidR="00432605" w:rsidRDefault="00432605" w:rsidP="00932053">
                      <w:pPr>
                        <w:numPr>
                          <w:ilvl w:val="0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120"/>
                        <w:ind w:left="714" w:hanging="357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Cs/>
                        </w:rPr>
                        <w:t>Enhancements</w:t>
                      </w:r>
                      <w:r w:rsidRPr="00561E8F">
                        <w:rPr>
                          <w:rFonts w:ascii="Arial" w:hAnsi="Arial" w:cs="Arial"/>
                        </w:rPr>
                        <w:t xml:space="preserve"> on Te and TA command indication granularity for propagation delay compensation may or may not have impact on normal TA related procedure, depending on which candidate option for TA-based PDC is adopted. </w:t>
                      </w:r>
                    </w:p>
                    <w:p w14:paraId="7FF7D3DA" w14:textId="2CD17AEB" w:rsidR="00432605" w:rsidRPr="00932053" w:rsidRDefault="00432605" w:rsidP="00932053">
                      <w:pPr>
                        <w:numPr>
                          <w:ilvl w:val="0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120"/>
                        <w:ind w:left="714" w:hanging="357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932053">
                        <w:rPr>
                          <w:rFonts w:hint="eastAsia"/>
                        </w:rPr>
                        <w:t>W</w:t>
                      </w:r>
                      <w:r w:rsidRPr="00932053">
                        <w:t>hether RAN1 will introduce specification enhancements is still undetermined.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 xml:space="preserve">RAN4 has received an LS </w:t>
      </w:r>
      <w:r w:rsidR="00295560">
        <w:rPr>
          <w:lang w:val="en-GB"/>
        </w:rPr>
        <w:fldChar w:fldCharType="begin"/>
      </w:r>
      <w:r w:rsidR="00295560">
        <w:rPr>
          <w:lang w:val="en-GB"/>
        </w:rPr>
        <w:instrText xml:space="preserve"> REF _Ref83995871 \r \h </w:instrText>
      </w:r>
      <w:r w:rsidR="00295560">
        <w:rPr>
          <w:lang w:val="en-GB"/>
        </w:rPr>
      </w:r>
      <w:r w:rsidR="00295560">
        <w:rPr>
          <w:lang w:val="en-GB"/>
        </w:rPr>
        <w:fldChar w:fldCharType="separate"/>
      </w:r>
      <w:r w:rsidR="00295560">
        <w:rPr>
          <w:lang w:val="en-GB"/>
        </w:rPr>
        <w:t>[1]</w:t>
      </w:r>
      <w:r w:rsidR="00295560">
        <w:rPr>
          <w:lang w:val="en-GB"/>
        </w:rPr>
        <w:fldChar w:fldCharType="end"/>
      </w:r>
      <w:r>
        <w:rPr>
          <w:lang w:val="en-GB"/>
        </w:rPr>
        <w:t xml:space="preserve"> from RAN1 discussion about TA-band propagation delay compensation:</w:t>
      </w:r>
    </w:p>
    <w:p w14:paraId="007B0B8B" w14:textId="09C184DF" w:rsidR="00F169B8" w:rsidRDefault="00A32000" w:rsidP="00932053">
      <w:pPr>
        <w:pStyle w:val="NoSpacing"/>
        <w:rPr>
          <w:lang w:val="en-GB"/>
        </w:rPr>
      </w:pPr>
      <w:r w:rsidRPr="00A3200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6DAD414" wp14:editId="57A4CC7A">
                <wp:simplePos x="0" y="0"/>
                <wp:positionH relativeFrom="column">
                  <wp:posOffset>-24765</wp:posOffset>
                </wp:positionH>
                <wp:positionV relativeFrom="paragraph">
                  <wp:posOffset>3422650</wp:posOffset>
                </wp:positionV>
                <wp:extent cx="6235700" cy="1327785"/>
                <wp:effectExtent l="0" t="0" r="12700" b="2476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37AB4" w14:textId="22A472EA" w:rsidR="00432605" w:rsidRPr="00A777F6" w:rsidRDefault="00432605" w:rsidP="00A3200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both"/>
                              <w:rPr>
                                <w:rFonts w:eastAsia="Batang"/>
                                <w:szCs w:val="24"/>
                                <w:highlight w:val="green"/>
                              </w:rPr>
                            </w:pPr>
                            <w:r w:rsidRPr="004623AC">
                              <w:rPr>
                                <w:highlight w:val="green"/>
                              </w:rPr>
                              <w:t xml:space="preserve">Agreement </w:t>
                            </w:r>
                            <w:r w:rsidRPr="00367383">
                              <w:rPr>
                                <w:rFonts w:eastAsia="Batang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Batang"/>
                                <w:szCs w:val="24"/>
                              </w:rPr>
                              <w:t xml:space="preserve">Note: Working assumption from </w:t>
                            </w:r>
                            <w:proofErr w:type="spellStart"/>
                            <w:r>
                              <w:rPr>
                                <w:rFonts w:eastAsia="Batang"/>
                                <w:szCs w:val="24"/>
                              </w:rPr>
                              <w:t>RAN1#104b-e</w:t>
                            </w:r>
                            <w:proofErr w:type="spellEnd"/>
                            <w:r>
                              <w:rPr>
                                <w:rFonts w:eastAsia="Batang"/>
                                <w:szCs w:val="24"/>
                              </w:rPr>
                              <w:t xml:space="preserve"> and agreements from </w:t>
                            </w:r>
                            <w:proofErr w:type="spellStart"/>
                            <w:r>
                              <w:rPr>
                                <w:rFonts w:eastAsia="Batang"/>
                                <w:szCs w:val="24"/>
                              </w:rPr>
                              <w:t>RAN1#106b-e</w:t>
                            </w:r>
                            <w:proofErr w:type="spellEnd"/>
                            <w:r>
                              <w:rPr>
                                <w:rFonts w:eastAsia="Batang"/>
                                <w:szCs w:val="24"/>
                              </w:rPr>
                              <w:t xml:space="preserve"> are merged)</w:t>
                            </w:r>
                          </w:p>
                          <w:p w14:paraId="6CC71724" w14:textId="77777777" w:rsidR="00432605" w:rsidRPr="00A777F6" w:rsidRDefault="00432605" w:rsidP="00A32000">
                            <w:pPr>
                              <w:rPr>
                                <w:rFonts w:eastAsia="Batang"/>
                                <w:lang w:eastAsia="zh-CN"/>
                              </w:rPr>
                            </w:pPr>
                            <w:r w:rsidRPr="00A777F6">
                              <w:rPr>
                                <w:rFonts w:eastAsia="Batang"/>
                                <w:lang w:eastAsia="zh-CN"/>
                              </w:rPr>
                              <w:t>For evaluation of the overall time synchronization error for TA-based propagation delay compensation,</w:t>
                            </w:r>
                          </w:p>
                          <w:p w14:paraId="2CCFB26C" w14:textId="77777777" w:rsidR="00432605" w:rsidRPr="00A777F6" w:rsidRDefault="00432605" w:rsidP="00A32000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baseline"/>
                              <w:rPr>
                                <w:rFonts w:eastAsia="Batang"/>
                                <w:iCs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A777F6">
                              <w:rPr>
                                <w:rFonts w:eastAsia="Batang"/>
                                <w:iCs/>
                                <w:szCs w:val="24"/>
                                <w:lang w:eastAsia="zh-CN"/>
                              </w:rPr>
                              <w:t>Alt.1</w:t>
                            </w:r>
                            <w:proofErr w:type="spellEnd"/>
                            <w:r w:rsidRPr="00A777F6">
                              <w:rPr>
                                <w:rFonts w:eastAsia="Batang"/>
                                <w:iCs/>
                                <w:szCs w:val="24"/>
                                <w:lang w:eastAsia="zh-CN"/>
                              </w:rPr>
                              <w:t xml:space="preserve"> for TA-based PDC</w:t>
                            </w:r>
                          </w:p>
                          <w:p w14:paraId="40DB6418" w14:textId="0A4560EF" w:rsidR="00432605" w:rsidRDefault="00E55A1C" w:rsidP="00A32000">
                            <w:r>
                              <w:object w:dxaOrig="10544" w:dyaOrig="1215" w14:anchorId="427262C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21.05pt;height:36.9pt">
                                  <v:imagedata r:id="rId13" o:title=""/>
                                </v:shape>
                                <o:OLEObject Type="Embed" ProgID="PBrush" ShapeID="_x0000_i1026" DrawAspect="Content" ObjectID="_1696410738" r:id="rId14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AD414" id="_x0000_s1027" type="#_x0000_t202" style="position:absolute;margin-left:-1.95pt;margin-top:269.5pt;width:491pt;height:104.5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">
                <v:textbox>
                  <w:txbxContent>
                    <w:p w14:paraId="39437AB4" w14:textId="22A472EA" w:rsidR="00432605" w:rsidRPr="00A777F6" w:rsidRDefault="00432605" w:rsidP="00A32000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both"/>
                        <w:rPr>
                          <w:rFonts w:eastAsia="Batang"/>
                          <w:szCs w:val="24"/>
                          <w:highlight w:val="green"/>
                        </w:rPr>
                      </w:pPr>
                      <w:r w:rsidRPr="004623AC">
                        <w:rPr>
                          <w:highlight w:val="green"/>
                        </w:rPr>
                        <w:t xml:space="preserve">Agreement </w:t>
                      </w:r>
                      <w:r w:rsidRPr="00367383">
                        <w:rPr>
                          <w:rFonts w:eastAsia="Batang"/>
                          <w:szCs w:val="24"/>
                        </w:rPr>
                        <w:t>(</w:t>
                      </w:r>
                      <w:r>
                        <w:rPr>
                          <w:rFonts w:eastAsia="Batang"/>
                          <w:szCs w:val="24"/>
                        </w:rPr>
                        <w:t>Note: Working assumption from RAN1#104b-e and agreements from RAN1#106b-e are merged)</w:t>
                      </w:r>
                    </w:p>
                    <w:p w14:paraId="6CC71724" w14:textId="77777777" w:rsidR="00432605" w:rsidRPr="00A777F6" w:rsidRDefault="00432605" w:rsidP="00A32000">
                      <w:pPr>
                        <w:rPr>
                          <w:rFonts w:eastAsia="Batang"/>
                          <w:lang w:eastAsia="zh-CN"/>
                        </w:rPr>
                      </w:pPr>
                      <w:r w:rsidRPr="00A777F6">
                        <w:rPr>
                          <w:rFonts w:eastAsia="Batang"/>
                          <w:lang w:eastAsia="zh-CN"/>
                        </w:rPr>
                        <w:t>For evaluation of the overall time synchronization error for TA-based propagation delay compensation,</w:t>
                      </w:r>
                    </w:p>
                    <w:p w14:paraId="2CCFB26C" w14:textId="77777777" w:rsidR="00432605" w:rsidRPr="00A777F6" w:rsidRDefault="00432605" w:rsidP="00A32000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baseline"/>
                        <w:rPr>
                          <w:rFonts w:eastAsia="Batang"/>
                          <w:iCs/>
                          <w:szCs w:val="24"/>
                          <w:lang w:eastAsia="zh-CN"/>
                        </w:rPr>
                      </w:pPr>
                      <w:r w:rsidRPr="00A777F6">
                        <w:rPr>
                          <w:rFonts w:eastAsia="Batang"/>
                          <w:iCs/>
                          <w:szCs w:val="24"/>
                          <w:lang w:eastAsia="zh-CN"/>
                        </w:rPr>
                        <w:t>Alt.1 for TA-based PDC</w:t>
                      </w:r>
                    </w:p>
                    <w:p w14:paraId="40DB6418" w14:textId="0A4560EF" w:rsidR="00432605" w:rsidRDefault="00E55A1C" w:rsidP="00A32000">
                      <w:r>
                        <w:object w:dxaOrig="10544" w:dyaOrig="1215" w14:anchorId="427262C2">
                          <v:shape id="_x0000_i1026" type="#_x0000_t75" style="width:321.05pt;height:36.9pt">
                            <v:imagedata r:id="rId15" o:title=""/>
                          </v:shape>
                          <o:OLEObject Type="Embed" ProgID="PBrush" ShapeID="_x0000_i1026" DrawAspect="Content" ObjectID="_1696409573" r:id="rId16"/>
                        </w:objec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val="en-GB"/>
        </w:rPr>
        <w:t>From</w:t>
      </w:r>
      <w:r>
        <w:rPr>
          <w:lang w:val="en-GB"/>
        </w:rPr>
        <w:t xml:space="preserve"> RAN1 #</w:t>
      </w:r>
      <w:proofErr w:type="spellStart"/>
      <w:r>
        <w:rPr>
          <w:lang w:val="en-GB"/>
        </w:rPr>
        <w:t>106b</w:t>
      </w:r>
      <w:proofErr w:type="spellEnd"/>
      <w:r>
        <w:rPr>
          <w:lang w:val="en-GB"/>
        </w:rPr>
        <w:t>-</w:t>
      </w:r>
      <w:proofErr w:type="gramStart"/>
      <w:r>
        <w:rPr>
          <w:lang w:val="en-GB"/>
        </w:rPr>
        <w:t>e,  another</w:t>
      </w:r>
      <w:proofErr w:type="gramEnd"/>
      <w:r>
        <w:rPr>
          <w:lang w:val="en-GB"/>
        </w:rPr>
        <w:t xml:space="preserve"> </w:t>
      </w:r>
      <w:r w:rsidR="00F169B8">
        <w:rPr>
          <w:lang w:val="en-GB"/>
        </w:rPr>
        <w:t>LS [2] is sent from RAN1 to RAN2 and cc RAN4</w:t>
      </w:r>
      <w:r>
        <w:rPr>
          <w:lang w:val="en-GB"/>
        </w:rPr>
        <w:t xml:space="preserve">, it updates the latest agreement for the PDC error budget evaluation method </w:t>
      </w:r>
    </w:p>
    <w:p w14:paraId="3F6B6875" w14:textId="7F3CF34A" w:rsidR="00A32000" w:rsidRDefault="00E75A29" w:rsidP="00932053">
      <w:pPr>
        <w:pStyle w:val="NoSpacing"/>
        <w:rPr>
          <w:lang w:val="en-GB"/>
        </w:rPr>
      </w:pPr>
      <w:r w:rsidRPr="00E75A29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31F3CE7A" wp14:editId="6BBD58F6">
                <wp:simplePos x="0" y="0"/>
                <wp:positionH relativeFrom="column">
                  <wp:posOffset>-24765</wp:posOffset>
                </wp:positionH>
                <wp:positionV relativeFrom="paragraph">
                  <wp:posOffset>1753870</wp:posOffset>
                </wp:positionV>
                <wp:extent cx="6289040" cy="1404620"/>
                <wp:effectExtent l="0" t="0" r="16510" b="1714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3BCDF" w14:textId="4E25B8EA" w:rsidR="00432605" w:rsidRDefault="00432605" w:rsidP="00E75A29">
                            <w:pP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 xml:space="preserve">Agreement </w:t>
                            </w:r>
                          </w:p>
                          <w:p w14:paraId="44916D09" w14:textId="77777777" w:rsidR="00432605" w:rsidRPr="00E75A29" w:rsidRDefault="00432605" w:rsidP="00E75A29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B61C4">
                              <w:rPr>
                                <w:b/>
                                <w:lang w:eastAsia="zh-CN"/>
                              </w:rPr>
                              <w:t xml:space="preserve">For evaluation and comparison of enhanced TA-based PDC and RTT-based PDC, the timing detection error = 0.5/(RS BW) = 0.5/(N_PRB*12*SCS) can be used to achieve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er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b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ror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UE,DL,RX</m:t>
                                  </m:r>
                                </m:sub>
                              </m:sSub>
                            </m:oMath>
                            <w:r w:rsidRPr="002B61C4">
                              <w:rPr>
                                <w:b/>
                                <w:lang w:eastAsia="zh-CN"/>
                              </w:rPr>
                              <w:t xml:space="preserve"> and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er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b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ror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BS,UL,RX</m:t>
                                  </m:r>
                                </m:sub>
                              </m:sSub>
                            </m:oMath>
                            <w:r w:rsidRPr="002B61C4">
                              <w:rPr>
                                <w:b/>
                                <w:lang w:eastAsia="zh-CN"/>
                              </w:rPr>
                              <w:t>, if needed in the evaluation equation separately, where N_PRB is the number of PRBs of the RS bandwidth used in the detection by UE and gNB, respectively.</w:t>
                            </w:r>
                          </w:p>
                          <w:p w14:paraId="1A10CAB0" w14:textId="77777777" w:rsidR="00432605" w:rsidRPr="002B61C4" w:rsidRDefault="00432605" w:rsidP="00E75A29">
                            <w:pPr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snapToGrid w:val="0"/>
                              <w:spacing w:after="240" w:line="252" w:lineRule="auto"/>
                              <w:ind w:left="714" w:hanging="357"/>
                              <w:contextualSpacing/>
                              <w:rPr>
                                <w:b/>
                                <w:bCs/>
                              </w:rPr>
                            </w:pPr>
                            <w:r w:rsidRPr="002B61C4">
                              <w:rPr>
                                <w:b/>
                                <w:iCs/>
                                <w:lang w:eastAsia="zh-CN"/>
                              </w:rPr>
                              <w:t xml:space="preserve">Note: Detection error achieved by evaluations is not precluded if available. </w:t>
                            </w:r>
                          </w:p>
                          <w:p w14:paraId="0C0D3F0E" w14:textId="52BD95B9" w:rsidR="00432605" w:rsidRDefault="0043260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F3CE7A" id="_x0000_s1028" type="#_x0000_t202" style="position:absolute;margin-left:-1.95pt;margin-top:138.1pt;width:495.2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">
                <v:textbox style="mso-fit-shape-to-text:t">
                  <w:txbxContent>
                    <w:p w14:paraId="20A3BCDF" w14:textId="4E25B8EA" w:rsidR="00432605" w:rsidRDefault="00432605" w:rsidP="00E75A29">
                      <w:pPr>
                        <w:rPr>
                          <w:b/>
                          <w:bCs/>
                          <w:highlight w:val="green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highlight w:val="green"/>
                          <w:lang w:eastAsia="zh-CN"/>
                        </w:rPr>
                        <w:t xml:space="preserve">Agreement </w:t>
                      </w:r>
                    </w:p>
                    <w:p w14:paraId="44916D09" w14:textId="77777777" w:rsidR="00432605" w:rsidRPr="00E75A29" w:rsidRDefault="00432605" w:rsidP="00E75A29">
                      <w:pPr>
                        <w:rPr>
                          <w:b/>
                          <w:lang w:eastAsia="zh-CN"/>
                        </w:rPr>
                      </w:pPr>
                      <w:r w:rsidRPr="002B61C4">
                        <w:rPr>
                          <w:b/>
                          <w:lang w:eastAsia="zh-CN"/>
                        </w:rPr>
                        <w:t xml:space="preserve">For evaluation and comparison of enhanced TA-based PDC and RTT-based PDC, the timing detection error = 0.5/(RS BW) = 0.5/(N_PRB*12*SCS) can be used to achieve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er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b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ror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UE,DL,RX</m:t>
                            </m:r>
                          </m:sub>
                        </m:sSub>
                      </m:oMath>
                      <w:r w:rsidRPr="002B61C4">
                        <w:rPr>
                          <w:b/>
                          <w:lang w:eastAsia="zh-CN"/>
                        </w:rPr>
                        <w:t xml:space="preserve"> and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er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b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ror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BS,UL,RX</m:t>
                            </m:r>
                          </m:sub>
                        </m:sSub>
                      </m:oMath>
                      <w:r w:rsidRPr="002B61C4">
                        <w:rPr>
                          <w:b/>
                          <w:lang w:eastAsia="zh-CN"/>
                        </w:rPr>
                        <w:t>, if needed in the evaluation equation separately, where N_PRB is the number of PRBs of the RS bandwidth used in the detection by UE and gNB, respectively.</w:t>
                      </w:r>
                    </w:p>
                    <w:p w14:paraId="1A10CAB0" w14:textId="77777777" w:rsidR="00432605" w:rsidRPr="002B61C4" w:rsidRDefault="00432605" w:rsidP="00E75A29">
                      <w:pPr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snapToGrid w:val="0"/>
                        <w:spacing w:after="240" w:line="252" w:lineRule="auto"/>
                        <w:ind w:left="714" w:hanging="357"/>
                        <w:contextualSpacing/>
                        <w:rPr>
                          <w:b/>
                          <w:bCs/>
                        </w:rPr>
                      </w:pPr>
                      <w:r w:rsidRPr="002B61C4">
                        <w:rPr>
                          <w:b/>
                          <w:iCs/>
                          <w:lang w:eastAsia="zh-CN"/>
                        </w:rPr>
                        <w:t xml:space="preserve">Note: Detection error achieved by evaluations is not precluded if available. </w:t>
                      </w:r>
                    </w:p>
                    <w:p w14:paraId="0C0D3F0E" w14:textId="52BD95B9" w:rsidR="00432605" w:rsidRDefault="00432605"/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 xml:space="preserve">The UE and gNB receiving timing detection errors </w:t>
      </w:r>
      <m:oMath>
        <m:r>
          <m:rPr>
            <m:sty m:val="bi"/>
          </m:rPr>
          <w:rPr>
            <w:rFonts w:ascii="Cambria Math" w:hAnsi="Cambria Math"/>
          </w:rPr>
          <m:t>er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ror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UE,DL,RX</m:t>
            </m:r>
          </m:sub>
        </m:sSub>
      </m:oMath>
      <w:r w:rsidRPr="00704927">
        <w:rPr>
          <w:b/>
          <w:lang w:eastAsia="zh-CN"/>
        </w:rPr>
        <w:t xml:space="preserve"> </w:t>
      </w:r>
      <w:r w:rsidRPr="002B61C4">
        <w:rPr>
          <w:bCs/>
          <w:lang w:eastAsia="zh-CN"/>
        </w:rPr>
        <w:t>and</w:t>
      </w:r>
      <w:r w:rsidRPr="00704927">
        <w:rPr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er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ror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BS,UL,RX</m:t>
            </m:r>
          </m:sub>
        </m:sSub>
      </m:oMath>
      <w:r>
        <w:rPr>
          <w:lang w:val="en-GB"/>
        </w:rPr>
        <w:t xml:space="preserve"> are updated in RAN1 #106b-e [3]</w:t>
      </w:r>
    </w:p>
    <w:p w14:paraId="085DFAB3" w14:textId="655ADF3F" w:rsidR="00E75A29" w:rsidRDefault="00E75A29" w:rsidP="00932053">
      <w:pPr>
        <w:pStyle w:val="NoSpacing"/>
        <w:rPr>
          <w:lang w:val="en-GB"/>
        </w:rPr>
      </w:pPr>
    </w:p>
    <w:p w14:paraId="59B48182" w14:textId="6DF2D5E2" w:rsidR="00932053" w:rsidRPr="005C23A4" w:rsidRDefault="00E75A29" w:rsidP="00932053">
      <w:pPr>
        <w:pStyle w:val="NoSpacing"/>
        <w:rPr>
          <w:lang w:val="en-GB"/>
        </w:rPr>
      </w:pPr>
      <w:r>
        <w:rPr>
          <w:lang w:val="en-GB"/>
        </w:rPr>
        <w:t>Based on the above information, t</w:t>
      </w:r>
      <w:r w:rsidR="00932053">
        <w:rPr>
          <w:lang w:val="en-GB"/>
        </w:rPr>
        <w:t>his paper will try to address the questions in this RAN1 LS.</w:t>
      </w:r>
    </w:p>
    <w:p w14:paraId="7DF4D0DE" w14:textId="77777777" w:rsidR="00586CA9" w:rsidRDefault="00586CA9" w:rsidP="00586CA9">
      <w:pPr>
        <w:pStyle w:val="RAN4H1"/>
      </w:pPr>
      <w:r w:rsidRPr="00AE56B1">
        <w:t>Discussion</w:t>
      </w:r>
    </w:p>
    <w:p w14:paraId="33FDD6F3" w14:textId="77777777" w:rsidR="00586CA9" w:rsidRPr="00C43B64" w:rsidRDefault="00586CA9" w:rsidP="00586CA9">
      <w:pPr>
        <w:pStyle w:val="RAN4H2"/>
        <w:rPr>
          <w:lang w:val="en-GB"/>
        </w:rPr>
      </w:pPr>
      <w:r>
        <w:rPr>
          <w:lang w:val="en-GB"/>
        </w:rPr>
        <w:t xml:space="preserve"> TA Granularity</w:t>
      </w:r>
    </w:p>
    <w:p w14:paraId="2C2BFD53" w14:textId="4AFC7AD0" w:rsidR="00586CA9" w:rsidRPr="00A52C72" w:rsidRDefault="002823F2" w:rsidP="00586CA9">
      <w:pPr>
        <w:rPr>
          <w:lang w:val="en-GB"/>
        </w:rPr>
      </w:pPr>
      <w:r>
        <w:rPr>
          <w:lang w:val="en-GB"/>
        </w:rPr>
        <w:t xml:space="preserve">To better answer </w:t>
      </w:r>
      <w:r w:rsidR="007D5CBD">
        <w:rPr>
          <w:lang w:val="en-GB"/>
        </w:rPr>
        <w:t>Question 1</w:t>
      </w:r>
      <w:r>
        <w:rPr>
          <w:lang w:val="en-GB"/>
        </w:rPr>
        <w:t>, we</w:t>
      </w:r>
      <w:r w:rsidR="007D5CBD">
        <w:rPr>
          <w:lang w:val="en-GB"/>
        </w:rPr>
        <w:t xml:space="preserve"> address Question 2 first. </w:t>
      </w:r>
      <w:r w:rsidR="00586CA9">
        <w:rPr>
          <w:lang w:val="en-GB"/>
        </w:rPr>
        <w:t xml:space="preserve">Regarding the feasibility of reducing TA command granularity, we understand that the </w:t>
      </w:r>
      <w:r w:rsidR="00393E7C">
        <w:rPr>
          <w:lang w:val="en-GB"/>
        </w:rPr>
        <w:t xml:space="preserve">minimum </w:t>
      </w:r>
      <w:r w:rsidR="00586CA9">
        <w:rPr>
          <w:lang w:val="en-GB"/>
        </w:rPr>
        <w:t xml:space="preserve">TAC granularity </w:t>
      </w:r>
      <w:r w:rsidR="003C4D41">
        <w:rPr>
          <w:lang w:val="en-GB"/>
        </w:rPr>
        <w:t>is</w:t>
      </w:r>
      <w:r w:rsidR="00586CA9">
        <w:rPr>
          <w:lang w:val="en-GB"/>
        </w:rPr>
        <w:t xml:space="preserve"> determined by the UE </w:t>
      </w:r>
      <w:r w:rsidR="00393E7C">
        <w:rPr>
          <w:lang w:val="en-GB"/>
        </w:rPr>
        <w:t xml:space="preserve">maximum </w:t>
      </w:r>
      <w:r w:rsidR="00586CA9">
        <w:rPr>
          <w:lang w:val="en-GB"/>
        </w:rPr>
        <w:t>UL bandwidth</w:t>
      </w:r>
      <w:r w:rsidR="00393E7C">
        <w:rPr>
          <w:lang w:val="en-GB"/>
        </w:rPr>
        <w:t xml:space="preserve"> and the minimum TAC granularity is 1/(</w:t>
      </w:r>
      <m:oMath>
        <m:r>
          <w:rPr>
            <w:rFonts w:ascii="Cambria Math" w:hAnsi="Cambria Math"/>
            <w:lang w:val="en-GB"/>
          </w:rPr>
          <m:t>B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UL, max</m:t>
            </m:r>
          </m:sub>
        </m:sSub>
      </m:oMath>
      <w:r w:rsidR="00393E7C">
        <w:rPr>
          <w:lang w:val="en-GB"/>
        </w:rPr>
        <w:t>)</w:t>
      </w:r>
      <w:r w:rsidR="00586CA9">
        <w:rPr>
          <w:lang w:val="en-GB"/>
        </w:rPr>
        <w:t>. For the desire</w:t>
      </w:r>
      <w:r w:rsidR="00437E0D">
        <w:rPr>
          <w:lang w:val="en-GB"/>
        </w:rPr>
        <w:t>d</w:t>
      </w:r>
      <w:r w:rsidR="00586CA9">
        <w:rPr>
          <w:lang w:val="en-GB"/>
        </w:rPr>
        <w:t xml:space="preserve"> SCS </w:t>
      </w:r>
      <w:r w:rsidR="004829CC">
        <w:rPr>
          <w:lang w:val="en-GB"/>
        </w:rPr>
        <w:t xml:space="preserve">15kHz </w:t>
      </w:r>
      <w:r w:rsidR="00586CA9">
        <w:rPr>
          <w:lang w:val="en-GB"/>
        </w:rPr>
        <w:t xml:space="preserve">and </w:t>
      </w:r>
      <w:r w:rsidR="004829CC">
        <w:rPr>
          <w:lang w:val="en-GB"/>
        </w:rPr>
        <w:t>30kHz</w:t>
      </w:r>
      <w:r w:rsidR="00586CA9">
        <w:rPr>
          <w:lang w:val="en-GB"/>
        </w:rPr>
        <w:t xml:space="preserve">, </w:t>
      </w:r>
      <w:r w:rsidR="00393E7C">
        <w:rPr>
          <w:lang w:val="en-GB"/>
        </w:rPr>
        <w:t xml:space="preserve">since </w:t>
      </w:r>
      <w:r w:rsidR="00586CA9">
        <w:rPr>
          <w:lang w:val="en-GB"/>
        </w:rPr>
        <w:t xml:space="preserve">the maximum </w:t>
      </w:r>
      <w:r w:rsidR="003C4D41">
        <w:rPr>
          <w:lang w:val="en-GB"/>
        </w:rPr>
        <w:t>single</w:t>
      </w:r>
      <w:r w:rsidR="00C479EB">
        <w:rPr>
          <w:lang w:val="en-GB"/>
        </w:rPr>
        <w:t>-</w:t>
      </w:r>
      <w:r w:rsidR="003C4D41">
        <w:rPr>
          <w:lang w:val="en-GB"/>
        </w:rPr>
        <w:t xml:space="preserve">cell </w:t>
      </w:r>
      <w:r w:rsidR="00586CA9">
        <w:rPr>
          <w:lang w:val="en-GB"/>
        </w:rPr>
        <w:t>UL bandwidth</w:t>
      </w:r>
      <w:r w:rsidR="00393E7C">
        <w:rPr>
          <w:lang w:val="en-GB"/>
        </w:rPr>
        <w:t>s</w:t>
      </w:r>
      <w:r w:rsidR="00586CA9">
        <w:rPr>
          <w:lang w:val="en-GB"/>
        </w:rPr>
        <w:t xml:space="preserve"> </w:t>
      </w:r>
      <w:r w:rsidR="00393E7C">
        <w:rPr>
          <w:lang w:val="en-GB"/>
        </w:rPr>
        <w:t xml:space="preserve">are </w:t>
      </w:r>
      <w:r w:rsidR="00586CA9">
        <w:rPr>
          <w:lang w:val="en-GB"/>
        </w:rPr>
        <w:t>50MHz and 100MHz respectively</w:t>
      </w:r>
      <w:r w:rsidR="00393E7C">
        <w:rPr>
          <w:lang w:val="en-GB"/>
        </w:rPr>
        <w:t xml:space="preserve">, </w:t>
      </w:r>
      <w:r w:rsidR="00586CA9">
        <w:rPr>
          <w:lang w:val="en-GB"/>
        </w:rPr>
        <w:t xml:space="preserve">the TA command granularity can be at most reduced to </w:t>
      </w:r>
      <w:r w:rsidR="001D0403">
        <w:rPr>
          <w:lang w:val="en-GB"/>
        </w:rPr>
        <w:t xml:space="preserve">20ns </w:t>
      </w:r>
      <w:r w:rsidR="00586CA9">
        <w:rPr>
          <w:lang w:val="en-GB"/>
        </w:rPr>
        <w:t xml:space="preserve">and </w:t>
      </w:r>
      <w:r w:rsidR="001D0403">
        <w:rPr>
          <w:lang w:val="en-GB"/>
        </w:rPr>
        <w:t>10ns</w:t>
      </w:r>
      <w:r w:rsidR="00393E7C">
        <w:rPr>
          <w:lang w:val="en-GB"/>
        </w:rPr>
        <w:t xml:space="preserve"> respectively. And </w:t>
      </w:r>
      <w:r w:rsidR="0015627C">
        <w:rPr>
          <w:lang w:val="en-GB"/>
        </w:rPr>
        <w:t>therefore</w:t>
      </w:r>
      <w:r w:rsidR="00393E7C">
        <w:rPr>
          <w:lang w:val="en-GB"/>
        </w:rPr>
        <w:t xml:space="preserve"> the</w:t>
      </w:r>
      <w:r w:rsidR="001D0403">
        <w:rPr>
          <w:lang w:val="en-GB"/>
        </w:rPr>
        <w:t xml:space="preserve"> suggested TA granularit</w:t>
      </w:r>
      <w:r w:rsidR="002022D5">
        <w:rPr>
          <w:lang w:val="en-GB"/>
        </w:rPr>
        <w:t>ies</w:t>
      </w:r>
      <w:r w:rsidR="00393E7C">
        <w:rPr>
          <w:lang w:val="en-GB"/>
        </w:rPr>
        <w:t xml:space="preserve"> of</w:t>
      </w:r>
      <w:r w:rsidR="001D0403">
        <w:rPr>
          <w:lang w:val="en-GB"/>
        </w:rPr>
        <w:t xml:space="preserve"> Ts and Ts/2 are feasible.</w:t>
      </w:r>
    </w:p>
    <w:p w14:paraId="274860CA" w14:textId="3FBFF375" w:rsidR="00586CA9" w:rsidRPr="00977781" w:rsidRDefault="00586CA9" w:rsidP="002B61C4">
      <w:pPr>
        <w:pStyle w:val="RAN4observation0"/>
      </w:pPr>
      <w:r>
        <w:t>At</w:t>
      </w:r>
      <w:r w:rsidRPr="00977781">
        <w:t xml:space="preserve"> most</w:t>
      </w:r>
      <w:r w:rsidR="00811D10">
        <w:t xml:space="preserve"> </w:t>
      </w:r>
      <w:r w:rsidRPr="00977781">
        <w:t xml:space="preserve">the TA command granularity can be reduced to </w:t>
      </w:r>
      <w:r w:rsidR="00D47F95">
        <w:t>2</w:t>
      </w:r>
      <w:r w:rsidR="00D47F95" w:rsidRPr="00977781">
        <w:t xml:space="preserve">0ns </w:t>
      </w:r>
      <w:r w:rsidRPr="00977781">
        <w:t xml:space="preserve">and </w:t>
      </w:r>
      <w:r w:rsidR="00D47F95">
        <w:t>10</w:t>
      </w:r>
      <w:r w:rsidR="00D47F95" w:rsidRPr="00977781">
        <w:t>ns</w:t>
      </w:r>
      <w:r w:rsidRPr="00977781">
        <w:t xml:space="preserve"> for</w:t>
      </w:r>
      <w:r w:rsidR="009F43EE">
        <w:t xml:space="preserve"> SCS</w:t>
      </w:r>
      <w:r w:rsidRPr="00977781">
        <w:t xml:space="preserve"> </w:t>
      </w:r>
      <w:r w:rsidR="004829CC" w:rsidRPr="00977781">
        <w:t>15</w:t>
      </w:r>
      <w:r w:rsidR="004829CC">
        <w:t>k</w:t>
      </w:r>
      <w:r w:rsidR="004829CC" w:rsidRPr="00977781">
        <w:t xml:space="preserve">Hz </w:t>
      </w:r>
      <w:r w:rsidRPr="00977781">
        <w:t>and 30</w:t>
      </w:r>
      <w:r w:rsidR="004829CC">
        <w:t>k</w:t>
      </w:r>
      <w:r w:rsidR="004829CC" w:rsidRPr="00977781">
        <w:t xml:space="preserve">Hz </w:t>
      </w:r>
      <w:r w:rsidR="00393E7C">
        <w:t>respectively.</w:t>
      </w:r>
      <w:r w:rsidR="00C1695D">
        <w:t xml:space="preserve"> And i</w:t>
      </w:r>
      <w:r w:rsidR="00C1695D" w:rsidRPr="00A52207">
        <w:t>t is feasible to have TA command granularity as (1/16)* (16*64*Tc/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)</m:t>
        </m:r>
      </m:oMath>
      <w:r w:rsidR="00C1695D" w:rsidRPr="00A52207">
        <w:t xml:space="preserve"> for </w:t>
      </w:r>
      <w:r w:rsidR="00C1695D" w:rsidRPr="00A52207">
        <w:rPr>
          <w:rStyle w:val="RAN4proposalChar0"/>
        </w:rPr>
        <w:t xml:space="preserve">SCS </w:t>
      </w:r>
      <w:r w:rsidR="00C1695D" w:rsidRPr="00A52207">
        <w:t>15</w:t>
      </w:r>
      <w:r w:rsidR="00C1695D">
        <w:t>k</w:t>
      </w:r>
      <w:r w:rsidR="00C1695D" w:rsidRPr="00A52207">
        <w:t>Hz and</w:t>
      </w:r>
      <w:r w:rsidR="00C1695D" w:rsidRPr="00A52207">
        <w:rPr>
          <w:rStyle w:val="RAN4proposalChar0"/>
        </w:rPr>
        <w:t xml:space="preserve"> </w:t>
      </w:r>
      <w:r w:rsidR="00C1695D" w:rsidRPr="00A52207">
        <w:t xml:space="preserve">30 </w:t>
      </w:r>
      <w:r w:rsidR="00C1695D">
        <w:t>k</w:t>
      </w:r>
      <w:r w:rsidR="00C1695D" w:rsidRPr="00A52207">
        <w:t xml:space="preserve">Hz. </w:t>
      </w:r>
    </w:p>
    <w:p w14:paraId="1EB5F63C" w14:textId="1AC42F51" w:rsidR="00586CA9" w:rsidRPr="00A8382B" w:rsidRDefault="00586CA9" w:rsidP="00586CA9">
      <w:pPr>
        <w:pStyle w:val="RAN4H2"/>
        <w:rPr>
          <w:lang w:val="en-GB"/>
        </w:rPr>
      </w:pPr>
      <w:r>
        <w:rPr>
          <w:lang w:val="en-GB"/>
        </w:rPr>
        <w:t>Te</w:t>
      </w:r>
    </w:p>
    <w:p w14:paraId="45B40EE6" w14:textId="34BDC67A" w:rsidR="00586CA9" w:rsidRDefault="00586CA9" w:rsidP="00586CA9">
      <w:p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Give</w:t>
      </w:r>
      <w:proofErr w:type="spellEnd"/>
      <w:r>
        <w:rPr>
          <w:rFonts w:eastAsiaTheme="minorEastAsia"/>
          <w:lang w:eastAsia="zh-CN"/>
        </w:rPr>
        <w:t xml:space="preserve"> by </w:t>
      </w:r>
      <w:r w:rsidR="00295560">
        <w:rPr>
          <w:rFonts w:eastAsiaTheme="minorEastAsia"/>
          <w:lang w:eastAsia="zh-CN"/>
        </w:rPr>
        <w:fldChar w:fldCharType="begin"/>
      </w:r>
      <w:r w:rsidR="00295560">
        <w:rPr>
          <w:rFonts w:eastAsiaTheme="minorEastAsia"/>
          <w:lang w:eastAsia="zh-CN"/>
        </w:rPr>
        <w:instrText xml:space="preserve"> REF _Ref83995847 \r \h </w:instrText>
      </w:r>
      <w:r w:rsidR="00295560">
        <w:rPr>
          <w:rFonts w:eastAsiaTheme="minorEastAsia"/>
          <w:lang w:eastAsia="zh-CN"/>
        </w:rPr>
      </w:r>
      <w:r w:rsidR="00295560">
        <w:rPr>
          <w:rFonts w:eastAsiaTheme="minorEastAsia"/>
          <w:lang w:eastAsia="zh-CN"/>
        </w:rPr>
        <w:fldChar w:fldCharType="separate"/>
      </w:r>
      <w:r w:rsidR="00295560">
        <w:rPr>
          <w:rFonts w:eastAsiaTheme="minorEastAsia"/>
          <w:lang w:eastAsia="zh-CN"/>
        </w:rPr>
        <w:t>[</w:t>
      </w:r>
      <w:r w:rsidR="00C0637D">
        <w:rPr>
          <w:rFonts w:eastAsiaTheme="minorEastAsia"/>
          <w:lang w:eastAsia="zh-CN"/>
        </w:rPr>
        <w:t>4</w:t>
      </w:r>
      <w:r w:rsidR="00295560">
        <w:rPr>
          <w:rFonts w:eastAsiaTheme="minorEastAsia"/>
          <w:lang w:eastAsia="zh-CN"/>
        </w:rPr>
        <w:t>]</w:t>
      </w:r>
      <w:r w:rsidR="00295560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the </w:t>
      </w:r>
      <w:r w:rsidR="00295560" w:rsidRPr="00295560">
        <w:rPr>
          <w:rFonts w:eastAsiaTheme="minorEastAsia"/>
          <w:lang w:eastAsia="zh-CN"/>
        </w:rPr>
        <w:t>synchronicity budget per Uu interface</w:t>
      </w:r>
      <w:r>
        <w:rPr>
          <w:rFonts w:eastAsiaTheme="minorEastAsia"/>
          <w:lang w:eastAsia="zh-CN"/>
        </w:rPr>
        <w:t xml:space="preserve"> </w:t>
      </w:r>
      <w:r w:rsidR="005D41AF">
        <w:rPr>
          <w:rFonts w:eastAsiaTheme="minorEastAsia"/>
          <w:lang w:eastAsia="zh-CN"/>
        </w:rPr>
        <w:t xml:space="preserve">for each </w:t>
      </w:r>
      <w:r w:rsidR="00295560">
        <w:rPr>
          <w:rFonts w:eastAsiaTheme="minorEastAsia"/>
          <w:lang w:eastAsia="zh-CN"/>
        </w:rPr>
        <w:t xml:space="preserve">considered </w:t>
      </w:r>
      <w:r w:rsidR="005D41AF">
        <w:rPr>
          <w:rFonts w:eastAsiaTheme="minorEastAsia"/>
          <w:lang w:eastAsia="zh-CN"/>
        </w:rPr>
        <w:t xml:space="preserve">scenario </w:t>
      </w:r>
      <w:r>
        <w:rPr>
          <w:rFonts w:eastAsiaTheme="minorEastAsia"/>
          <w:lang w:eastAsia="zh-CN"/>
        </w:rPr>
        <w:t xml:space="preserve">is </w:t>
      </w:r>
    </w:p>
    <w:p w14:paraId="63EC06D3" w14:textId="0CD0BA54" w:rsidR="002645C3" w:rsidRDefault="002645C3" w:rsidP="002B61C4">
      <w:pPr>
        <w:pStyle w:val="Caption"/>
        <w:keepNext/>
      </w:pPr>
      <w:r>
        <w:t xml:space="preserve">Table </w:t>
      </w:r>
      <w:fldSimple w:instr=" SEQ Table \* ARABIC ">
        <w:r w:rsidR="00070458">
          <w:rPr>
            <w:noProof/>
          </w:rPr>
          <w:t>1</w:t>
        </w:r>
      </w:fldSimple>
      <w:r>
        <w:t xml:space="preserve"> S</w:t>
      </w:r>
      <w:r w:rsidRPr="00AB6DDE">
        <w:t>ynchronicity budget per Uu interface</w:t>
      </w:r>
    </w:p>
    <w:tbl>
      <w:tblPr>
        <w:tblStyle w:val="TableGrid1"/>
        <w:tblW w:w="0" w:type="auto"/>
        <w:tblInd w:w="1573" w:type="dxa"/>
        <w:tblLook w:val="04A0" w:firstRow="1" w:lastRow="0" w:firstColumn="1" w:lastColumn="0" w:noHBand="0" w:noVBand="1"/>
      </w:tblPr>
      <w:tblGrid>
        <w:gridCol w:w="2972"/>
        <w:gridCol w:w="3402"/>
      </w:tblGrid>
      <w:tr w:rsidR="00586CA9" w14:paraId="2CD4A6F4" w14:textId="77777777" w:rsidTr="002F1ED7">
        <w:trPr>
          <w:trHeight w:val="23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62C0" w14:textId="77777777" w:rsidR="00586CA9" w:rsidRDefault="00586CA9" w:rsidP="002F1ED7">
            <w:pPr>
              <w:contextualSpacing/>
              <w:jc w:val="center"/>
              <w:rPr>
                <w:rFonts w:ascii="Arial" w:hAnsi="Arial" w:cs="Arial"/>
                <w:b/>
                <w:bCs/>
                <w:iCs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val="en-US" w:eastAsia="ko-KR"/>
              </w:rPr>
              <w:t>Scenario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2762" w14:textId="77777777" w:rsidR="00586CA9" w:rsidRDefault="00586CA9" w:rsidP="002F1ED7">
            <w:pPr>
              <w:contextualSpacing/>
              <w:jc w:val="center"/>
              <w:rPr>
                <w:rFonts w:ascii="Arial" w:hAnsi="Arial" w:cs="Arial"/>
                <w:b/>
                <w:bCs/>
                <w:iCs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val="en-US" w:eastAsia="ko-KR"/>
              </w:rPr>
              <w:t>Single Uu interface Budget</w:t>
            </w:r>
          </w:p>
        </w:tc>
      </w:tr>
      <w:tr w:rsidR="00586CA9" w14:paraId="16C7A563" w14:textId="77777777" w:rsidTr="002F1ED7">
        <w:trPr>
          <w:trHeight w:val="24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BC00" w14:textId="77777777" w:rsidR="00586CA9" w:rsidRDefault="00586CA9" w:rsidP="002F1ED7">
            <w:pPr>
              <w:contextualSpacing/>
              <w:jc w:val="center"/>
              <w:rPr>
                <w:rFonts w:ascii="Arial" w:hAnsi="Arial" w:cs="Arial"/>
                <w:iCs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iCs/>
                <w:color w:val="000000"/>
                <w:lang w:val="en-US" w:eastAsia="ko-KR"/>
              </w:rPr>
              <w:t>Control-to-Control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247" w14:textId="77777777" w:rsidR="00586CA9" w:rsidRDefault="00586CA9" w:rsidP="002F1ED7">
            <w:pPr>
              <w:contextualSpacing/>
              <w:jc w:val="center"/>
              <w:rPr>
                <w:rFonts w:ascii="Arial" w:hAnsi="Arial" w:cs="Arial"/>
                <w:iCs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iCs/>
                <w:color w:val="000000"/>
                <w:lang w:val="en-US" w:eastAsia="ko-KR"/>
              </w:rPr>
              <w:t>±145ns to ±275ns</w:t>
            </w:r>
          </w:p>
        </w:tc>
      </w:tr>
      <w:tr w:rsidR="00586CA9" w14:paraId="229EABAF" w14:textId="77777777" w:rsidTr="002F1ED7">
        <w:trPr>
          <w:trHeight w:val="23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8768" w14:textId="77777777" w:rsidR="00586CA9" w:rsidRDefault="00586CA9" w:rsidP="002F1ED7">
            <w:pPr>
              <w:contextualSpacing/>
              <w:jc w:val="center"/>
              <w:rPr>
                <w:rFonts w:ascii="Arial" w:hAnsi="Arial" w:cs="Arial"/>
                <w:iCs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iCs/>
                <w:color w:val="000000"/>
                <w:lang w:val="en-US" w:eastAsia="ko-KR"/>
              </w:rPr>
              <w:t>Smart Grid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5C59" w14:textId="77777777" w:rsidR="00586CA9" w:rsidRDefault="00586CA9" w:rsidP="002F1ED7">
            <w:pPr>
              <w:contextualSpacing/>
              <w:jc w:val="center"/>
              <w:rPr>
                <w:rFonts w:ascii="Arial" w:hAnsi="Arial" w:cs="Arial"/>
                <w:iCs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iCs/>
                <w:color w:val="000000"/>
                <w:lang w:val="en-US" w:eastAsia="ko-KR"/>
              </w:rPr>
              <w:t>±795ns to ±845ns</w:t>
            </w:r>
          </w:p>
        </w:tc>
      </w:tr>
    </w:tbl>
    <w:p w14:paraId="3C2D1B09" w14:textId="77777777" w:rsidR="00586CA9" w:rsidRDefault="00586CA9" w:rsidP="00586CA9">
      <w:pPr>
        <w:rPr>
          <w:rFonts w:eastAsiaTheme="minorEastAsia"/>
          <w:lang w:eastAsia="zh-CN"/>
        </w:rPr>
      </w:pPr>
    </w:p>
    <w:p w14:paraId="29730688" w14:textId="53005CA5" w:rsidR="00586CA9" w:rsidRDefault="00190942" w:rsidP="00586C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86CA9">
        <w:rPr>
          <w:rFonts w:eastAsiaTheme="minorEastAsia"/>
          <w:lang w:eastAsia="zh-CN"/>
        </w:rPr>
        <w:t xml:space="preserve">t is agreed in RAN1 that </w:t>
      </w:r>
      <w:r>
        <w:rPr>
          <w:rFonts w:eastAsiaTheme="minorEastAsia"/>
          <w:lang w:eastAsia="zh-CN"/>
        </w:rPr>
        <w:t>p</w:t>
      </w:r>
      <w:r w:rsidRPr="005B0038">
        <w:rPr>
          <w:rFonts w:eastAsiaTheme="minorEastAsia"/>
          <w:lang w:eastAsia="zh-CN"/>
        </w:rPr>
        <w:t>ropagation delay compensation based on existing Rel-15/Rel-16 TA procedure and associated granularity</w:t>
      </w:r>
      <w:r>
        <w:rPr>
          <w:rFonts w:eastAsiaTheme="minorEastAsia"/>
          <w:lang w:eastAsia="zh-CN"/>
        </w:rPr>
        <w:t xml:space="preserve"> </w:t>
      </w:r>
      <w:r w:rsidR="00586CA9">
        <w:rPr>
          <w:rFonts w:eastAsiaTheme="minorEastAsia"/>
          <w:lang w:eastAsia="zh-CN"/>
        </w:rPr>
        <w:t>can satisfy the er</w:t>
      </w:r>
      <w:r w:rsidR="005B0038">
        <w:rPr>
          <w:rFonts w:eastAsiaTheme="minorEastAsia"/>
          <w:lang w:eastAsia="zh-CN"/>
        </w:rPr>
        <w:t>r</w:t>
      </w:r>
      <w:r w:rsidR="00586CA9">
        <w:rPr>
          <w:rFonts w:eastAsiaTheme="minorEastAsia"/>
          <w:lang w:eastAsia="zh-CN"/>
        </w:rPr>
        <w:t>or budget for the smart grid but not for the contro</w:t>
      </w:r>
      <w:r w:rsidR="006B51A2">
        <w:rPr>
          <w:rFonts w:eastAsiaTheme="minorEastAsia"/>
          <w:lang w:eastAsia="zh-CN"/>
        </w:rPr>
        <w:t>l</w:t>
      </w:r>
      <w:r w:rsidR="00586CA9">
        <w:rPr>
          <w:rFonts w:eastAsiaTheme="minorEastAsia"/>
          <w:lang w:eastAsia="zh-CN"/>
        </w:rPr>
        <w:t>-to-control.</w:t>
      </w:r>
      <w:r w:rsidR="00A52C72">
        <w:rPr>
          <w:rFonts w:eastAsiaTheme="minorEastAsia"/>
          <w:lang w:eastAsia="zh-CN"/>
        </w:rPr>
        <w:t xml:space="preserve"> We will then only evaluate Te with the max control to control budget 275ns.</w:t>
      </w:r>
    </w:p>
    <w:p w14:paraId="2C2217CD" w14:textId="21BA2C18" w:rsidR="001E132D" w:rsidRDefault="00431CD0" w:rsidP="001E13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1E132D">
        <w:rPr>
          <w:rFonts w:eastAsiaTheme="minorEastAsia"/>
          <w:lang w:eastAsia="zh-CN"/>
        </w:rPr>
        <w:t xml:space="preserve">n this contribution, we will treat Te as consisting of two parts, a DL receiving timing </w:t>
      </w:r>
      <w:r w:rsidR="007551EF">
        <w:rPr>
          <w:rFonts w:eastAsiaTheme="minorEastAsia"/>
          <w:lang w:eastAsia="zh-CN"/>
        </w:rPr>
        <w:t xml:space="preserve">detection </w:t>
      </w:r>
      <w:r w:rsidR="001E132D">
        <w:rPr>
          <w:rFonts w:eastAsiaTheme="minorEastAsia"/>
          <w:lang w:eastAsia="zh-CN"/>
        </w:rPr>
        <w:t xml:space="preserve">error and a margin that captures various UE margins related to applying TA to its UL transmission chain. We may therefore write Te </w:t>
      </w:r>
      <m:oMath>
        <m:r>
          <w:rPr>
            <w:rFonts w:ascii="Cambria Math" w:eastAsiaTheme="minorEastAsia" w:hAnsi="Cambria Math"/>
            <w:lang w:eastAsia="zh-CN"/>
          </w:rPr>
          <m:t>≤</m:t>
        </m:r>
      </m:oMath>
      <w:r w:rsidR="001E132D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erro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UE,DL,RX</m:t>
            </m:r>
          </m:sub>
        </m:sSub>
      </m:oMath>
      <w:r w:rsidR="001E132D">
        <w:rPr>
          <w:rFonts w:eastAsiaTheme="minorEastAsia"/>
          <w:lang w:eastAsia="zh-CN"/>
        </w:rPr>
        <w:t xml:space="preserve"> + </w:t>
      </w:r>
      <m:oMath>
        <m:r>
          <w:rPr>
            <w:rFonts w:ascii="Cambria Math" w:eastAsiaTheme="minorEastAsia" w:hAnsi="Cambria Math"/>
            <w:lang w:eastAsia="zh-CN"/>
          </w:rPr>
          <m:t>erro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Te,margin</m:t>
            </m:r>
          </m:sub>
        </m:sSub>
      </m:oMath>
      <w:r w:rsidR="001E132D">
        <w:rPr>
          <w:rFonts w:eastAsiaTheme="minorEastAsia"/>
          <w:lang w:eastAsia="zh-CN"/>
        </w:rPr>
        <w:t>.</w:t>
      </w:r>
    </w:p>
    <w:p w14:paraId="32F7E9F1" w14:textId="3080E6D7" w:rsidR="001E132D" w:rsidRDefault="001E132D" w:rsidP="001E13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Our analysis will start deriving the unknown component of Te, the </w:t>
      </w:r>
      <m:oMath>
        <m:r>
          <w:rPr>
            <w:rFonts w:ascii="Cambria Math" w:eastAsiaTheme="minorEastAsia" w:hAnsi="Cambria Math"/>
            <w:lang w:eastAsia="zh-CN"/>
          </w:rPr>
          <m:t>erro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Te,margin</m:t>
            </m:r>
          </m:sub>
        </m:sSub>
      </m:oMath>
      <w:r>
        <w:rPr>
          <w:rFonts w:eastAsiaTheme="minorEastAsia"/>
          <w:lang w:eastAsia="zh-CN"/>
        </w:rPr>
        <w:t xml:space="preserve">. It is given from 38.133 that Te applies with an SSB being available (from </w:t>
      </w:r>
      <w:r w:rsidR="00811D10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gNB side). The Te margin is therefore isolated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_Ref85775916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</w:p>
    <w:p w14:paraId="6BD68D8D" w14:textId="77777777" w:rsidR="001E132D" w:rsidRDefault="001E132D" w:rsidP="001E132D">
      <w:pPr>
        <w:pStyle w:val="Caption"/>
        <w:keepNext/>
      </w:pPr>
      <w:r>
        <w:t xml:space="preserve">Table </w:t>
      </w:r>
      <w:r w:rsidR="00B708DD">
        <w:fldChar w:fldCharType="begin"/>
      </w:r>
      <w:r w:rsidR="00B708DD">
        <w:instrText xml:space="preserve"> SEQ Table \* ARABIC</w:instrText>
      </w:r>
      <w:r w:rsidR="00B708DD">
        <w:instrText xml:space="preserve"> </w:instrText>
      </w:r>
      <w:r w:rsidR="00B708DD">
        <w:fldChar w:fldCharType="separate"/>
      </w:r>
      <w:r>
        <w:rPr>
          <w:noProof/>
        </w:rPr>
        <w:t>2</w:t>
      </w:r>
      <w:r w:rsidR="00B708DD">
        <w:rPr>
          <w:noProof/>
        </w:rPr>
        <w:fldChar w:fldCharType="end"/>
      </w:r>
      <w:r>
        <w:t xml:space="preserve"> Current Te components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3"/>
        <w:gridCol w:w="2026"/>
        <w:gridCol w:w="1664"/>
        <w:gridCol w:w="1926"/>
        <w:gridCol w:w="2138"/>
      </w:tblGrid>
      <w:tr w:rsidR="001E132D" w:rsidRPr="00431CD0" w14:paraId="50C0EF6E" w14:textId="77777777" w:rsidTr="00C5227E">
        <w:trPr>
          <w:trHeight w:val="551"/>
        </w:trPr>
        <w:tc>
          <w:tcPr>
            <w:tcW w:w="1863" w:type="dxa"/>
          </w:tcPr>
          <w:p w14:paraId="2101539C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2026" w:type="dxa"/>
          </w:tcPr>
          <w:p w14:paraId="4AF1450A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SSB bandwidth</w:t>
            </w:r>
          </w:p>
        </w:tc>
        <w:tc>
          <w:tcPr>
            <w:tcW w:w="1664" w:type="dxa"/>
          </w:tcPr>
          <w:p w14:paraId="24F26168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Te</w:t>
            </w:r>
          </w:p>
        </w:tc>
        <w:tc>
          <w:tcPr>
            <w:tcW w:w="1926" w:type="dxa"/>
          </w:tcPr>
          <w:p w14:paraId="018FA548" w14:textId="0B65DA55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Detection error</w:t>
            </w:r>
            <w:r>
              <w:rPr>
                <w:lang w:val="en-GB"/>
              </w:rPr>
              <w:br/>
              <w:t>(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erro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UE,DL,RX</m:t>
                  </m:r>
                </m:sub>
              </m:sSub>
            </m:oMath>
            <w:r>
              <w:rPr>
                <w:lang w:val="en-GB"/>
              </w:rPr>
              <w:t>)</w:t>
            </w:r>
          </w:p>
        </w:tc>
        <w:tc>
          <w:tcPr>
            <w:tcW w:w="2138" w:type="dxa"/>
          </w:tcPr>
          <w:p w14:paraId="7EC46E1B" w14:textId="06DF034F" w:rsidR="001E132D" w:rsidRPr="00C5227E" w:rsidRDefault="001E132D" w:rsidP="00C23E2C">
            <w:pPr>
              <w:rPr>
                <w:lang w:val="pt-BR"/>
              </w:rPr>
            </w:pPr>
            <w:r w:rsidRPr="00C5227E">
              <w:rPr>
                <w:lang w:val="pt-BR"/>
              </w:rPr>
              <w:t>Te margin</w:t>
            </w:r>
            <w:r w:rsidRPr="00C5227E">
              <w:rPr>
                <w:lang w:val="pt-BR"/>
              </w:rPr>
              <w:br/>
              <w:t>(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erro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Te,margin</m:t>
                  </m:r>
                </m:sub>
              </m:sSub>
            </m:oMath>
            <w:r w:rsidRPr="00C5227E">
              <w:rPr>
                <w:lang w:val="pt-BR"/>
              </w:rPr>
              <w:t>)</w:t>
            </w:r>
          </w:p>
        </w:tc>
      </w:tr>
      <w:tr w:rsidR="001E132D" w14:paraId="57F4709F" w14:textId="77777777" w:rsidTr="00C23E2C">
        <w:tc>
          <w:tcPr>
            <w:tcW w:w="1863" w:type="dxa"/>
          </w:tcPr>
          <w:p w14:paraId="14AE2A74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2026" w:type="dxa"/>
          </w:tcPr>
          <w:p w14:paraId="789F4F4C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3.6MHz</w:t>
            </w:r>
          </w:p>
        </w:tc>
        <w:tc>
          <w:tcPr>
            <w:tcW w:w="1664" w:type="dxa"/>
          </w:tcPr>
          <w:p w14:paraId="12B2086E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391ns</w:t>
            </w:r>
          </w:p>
        </w:tc>
        <w:tc>
          <w:tcPr>
            <w:tcW w:w="1926" w:type="dxa"/>
          </w:tcPr>
          <w:p w14:paraId="52FA1424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139ns</w:t>
            </w:r>
          </w:p>
        </w:tc>
        <w:tc>
          <w:tcPr>
            <w:tcW w:w="2138" w:type="dxa"/>
          </w:tcPr>
          <w:p w14:paraId="5EE37B0C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252ns</w:t>
            </w:r>
          </w:p>
        </w:tc>
      </w:tr>
      <w:tr w:rsidR="001E132D" w14:paraId="293A69EE" w14:textId="77777777" w:rsidTr="00C23E2C">
        <w:tc>
          <w:tcPr>
            <w:tcW w:w="1863" w:type="dxa"/>
          </w:tcPr>
          <w:p w14:paraId="579167DD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2026" w:type="dxa"/>
          </w:tcPr>
          <w:p w14:paraId="004A7CE7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7.2MHz</w:t>
            </w:r>
          </w:p>
        </w:tc>
        <w:tc>
          <w:tcPr>
            <w:tcW w:w="1664" w:type="dxa"/>
          </w:tcPr>
          <w:p w14:paraId="44A667CF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260ns</w:t>
            </w:r>
          </w:p>
        </w:tc>
        <w:tc>
          <w:tcPr>
            <w:tcW w:w="1926" w:type="dxa"/>
          </w:tcPr>
          <w:p w14:paraId="3EE94B64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69ns</w:t>
            </w:r>
          </w:p>
        </w:tc>
        <w:tc>
          <w:tcPr>
            <w:tcW w:w="2138" w:type="dxa"/>
          </w:tcPr>
          <w:p w14:paraId="16FDFF5E" w14:textId="77777777" w:rsidR="001E132D" w:rsidRDefault="001E132D" w:rsidP="00C23E2C">
            <w:pPr>
              <w:rPr>
                <w:lang w:val="en-GB"/>
              </w:rPr>
            </w:pPr>
            <w:r>
              <w:rPr>
                <w:lang w:val="en-GB"/>
              </w:rPr>
              <w:t>191ns</w:t>
            </w:r>
          </w:p>
        </w:tc>
      </w:tr>
    </w:tbl>
    <w:p w14:paraId="677EAB34" w14:textId="77D55C1D" w:rsidR="001A45FE" w:rsidRDefault="001A45FE" w:rsidP="00586CA9">
      <w:pPr>
        <w:rPr>
          <w:rFonts w:eastAsiaTheme="minorEastAsia"/>
          <w:lang w:eastAsia="zh-CN"/>
        </w:rPr>
      </w:pPr>
    </w:p>
    <w:p w14:paraId="4A71A6D3" w14:textId="6DC22EED" w:rsidR="009A3C85" w:rsidRDefault="00385743" w:rsidP="00586C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first question in the LS from RAN4 asks whether </w:t>
      </w:r>
      <w:r w:rsidR="009F3EEB">
        <w:rPr>
          <w:rFonts w:eastAsiaTheme="minorEastAsia"/>
          <w:lang w:eastAsia="zh-CN"/>
        </w:rPr>
        <w:t>it is feasible to support a smaller Te with the current specified conditions from 38.133. The answer to this is clearly that it depends on the Te margin</w:t>
      </w:r>
      <w:r w:rsidR="00961E43">
        <w:rPr>
          <w:rFonts w:eastAsiaTheme="minorEastAsia"/>
          <w:lang w:eastAsia="zh-CN"/>
        </w:rPr>
        <w:t>,</w:t>
      </w:r>
      <w:r w:rsidR="009A3C85">
        <w:rPr>
          <w:rFonts w:eastAsiaTheme="minorEastAsia"/>
          <w:lang w:eastAsia="zh-CN"/>
        </w:rPr>
        <w:t xml:space="preserve"> which will require </w:t>
      </w:r>
      <w:r w:rsidR="00961E43">
        <w:rPr>
          <w:rFonts w:eastAsiaTheme="minorEastAsia"/>
          <w:lang w:eastAsia="zh-CN"/>
        </w:rPr>
        <w:t>further discussion in RAN4</w:t>
      </w:r>
      <w:r w:rsidR="009A3C85">
        <w:rPr>
          <w:rFonts w:eastAsiaTheme="minorEastAsia"/>
          <w:lang w:eastAsia="zh-CN"/>
        </w:rPr>
        <w:t xml:space="preserve">. </w:t>
      </w:r>
    </w:p>
    <w:p w14:paraId="4F3BB441" w14:textId="41EBADC4" w:rsidR="00484049" w:rsidRDefault="009A3C85" w:rsidP="00586CA9">
      <w:pPr>
        <w:rPr>
          <w:rFonts w:eastAsiaTheme="minorEastAsia"/>
          <w:lang w:eastAsia="zh-CN"/>
        </w:rPr>
      </w:pPr>
      <w:r w:rsidRPr="00C5227E">
        <w:rPr>
          <w:rFonts w:eastAsiaTheme="minorEastAsia"/>
          <w:b/>
          <w:bCs/>
          <w:lang w:eastAsia="zh-CN"/>
        </w:rPr>
        <w:t>Observation 2:</w:t>
      </w:r>
      <w:r>
        <w:rPr>
          <w:rFonts w:eastAsiaTheme="minorEastAsia"/>
          <w:lang w:eastAsia="zh-CN"/>
        </w:rPr>
        <w:t xml:space="preserve"> Te can </w:t>
      </w:r>
      <w:r w:rsidR="00157EC2">
        <w:rPr>
          <w:rFonts w:eastAsiaTheme="minorEastAsia"/>
          <w:lang w:eastAsia="zh-CN"/>
        </w:rPr>
        <w:t>only</w:t>
      </w:r>
      <w:r>
        <w:rPr>
          <w:rFonts w:eastAsiaTheme="minorEastAsia"/>
          <w:lang w:eastAsia="zh-CN"/>
        </w:rPr>
        <w:t xml:space="preserve"> </w:t>
      </w:r>
      <w:r w:rsidR="00961E43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>enhanced with the existing conditions in TS 38.133</w:t>
      </w:r>
      <w:r w:rsidR="00157EC2">
        <w:rPr>
          <w:rFonts w:eastAsiaTheme="minorEastAsia"/>
          <w:lang w:eastAsia="zh-CN"/>
        </w:rPr>
        <w:t xml:space="preserve"> if the margin components of Te </w:t>
      </w:r>
      <w:r w:rsidR="00811D10">
        <w:rPr>
          <w:rFonts w:eastAsiaTheme="minorEastAsia"/>
          <w:lang w:eastAsia="zh-CN"/>
        </w:rPr>
        <w:t xml:space="preserve">are </w:t>
      </w:r>
      <w:r w:rsidR="00157EC2">
        <w:rPr>
          <w:rFonts w:eastAsiaTheme="minorEastAsia"/>
          <w:lang w:eastAsia="zh-CN"/>
        </w:rPr>
        <w:t>addressed</w:t>
      </w:r>
      <w:r w:rsidR="00961E43">
        <w:rPr>
          <w:rFonts w:eastAsiaTheme="minorEastAsia"/>
          <w:lang w:eastAsia="zh-CN"/>
        </w:rPr>
        <w:t>,</w:t>
      </w:r>
      <w:r w:rsidR="00157EC2">
        <w:rPr>
          <w:rFonts w:eastAsiaTheme="minorEastAsia"/>
          <w:lang w:eastAsia="zh-CN"/>
        </w:rPr>
        <w:t xml:space="preserve"> which </w:t>
      </w:r>
      <w:r w:rsidR="00961E43">
        <w:rPr>
          <w:rFonts w:eastAsiaTheme="minorEastAsia"/>
          <w:lang w:eastAsia="zh-CN"/>
        </w:rPr>
        <w:t>require further discussion in RAN4</w:t>
      </w:r>
      <w:r w:rsidR="00157EC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9F3EEB">
        <w:rPr>
          <w:rFonts w:eastAsiaTheme="minorEastAsia"/>
          <w:lang w:eastAsia="zh-CN"/>
        </w:rPr>
        <w:t xml:space="preserve"> </w:t>
      </w:r>
    </w:p>
    <w:p w14:paraId="34517445" w14:textId="769AB57A" w:rsidR="007C5C83" w:rsidRDefault="001E132D" w:rsidP="00586C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second question </w:t>
      </w:r>
      <w:r w:rsidR="00961E43">
        <w:rPr>
          <w:rFonts w:eastAsiaTheme="minorEastAsia"/>
          <w:lang w:eastAsia="zh-CN"/>
        </w:rPr>
        <w:t xml:space="preserve">within Question 1 </w:t>
      </w:r>
      <w:r>
        <w:rPr>
          <w:rFonts w:eastAsiaTheme="minorEastAsia"/>
          <w:lang w:eastAsia="zh-CN"/>
        </w:rPr>
        <w:t xml:space="preserve">is whether Te can be </w:t>
      </w:r>
      <w:r w:rsidR="00961E43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>nh</w:t>
      </w:r>
      <w:r w:rsidR="00961E4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nced if the existing conditions are changed, e.g. TRS is used instead of SSB</w:t>
      </w:r>
      <w:r w:rsidR="005D77D6">
        <w:rPr>
          <w:rFonts w:eastAsiaTheme="minorEastAsia"/>
          <w:lang w:eastAsia="zh-CN"/>
        </w:rPr>
        <w:t>. For the sake of the analysis, we will check</w:t>
      </w:r>
      <w:r w:rsidR="007C5C83">
        <w:rPr>
          <w:rFonts w:eastAsiaTheme="minorEastAsia"/>
          <w:lang w:eastAsia="zh-CN"/>
        </w:rPr>
        <w:t xml:space="preserve"> the following</w:t>
      </w:r>
      <w:r w:rsidR="00070458">
        <w:rPr>
          <w:rFonts w:eastAsiaTheme="minorEastAsia"/>
          <w:lang w:eastAsia="zh-CN"/>
        </w:rPr>
        <w:t xml:space="preserve"> three sets of</w:t>
      </w:r>
      <w:r w:rsidR="007C5C83">
        <w:rPr>
          <w:rFonts w:eastAsiaTheme="minorEastAsia"/>
          <w:lang w:eastAsia="zh-CN"/>
        </w:rPr>
        <w:t xml:space="preserve"> conditions;</w:t>
      </w:r>
    </w:p>
    <w:p w14:paraId="1AF4B760" w14:textId="1B0FE5B2" w:rsidR="007C5C83" w:rsidRPr="00C5227E" w:rsidRDefault="007C5C83" w:rsidP="00C5227E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C5227E">
        <w:rPr>
          <w:rFonts w:eastAsiaTheme="minorEastAsia"/>
          <w:lang w:eastAsia="zh-CN"/>
        </w:rPr>
        <w:t>Existing conditions from 38.133.</w:t>
      </w:r>
    </w:p>
    <w:p w14:paraId="1EF5CA65" w14:textId="00A73C70" w:rsidR="007C5C83" w:rsidRPr="00C5227E" w:rsidRDefault="007C5C83" w:rsidP="00C5227E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C5227E">
        <w:rPr>
          <w:rFonts w:eastAsiaTheme="minorEastAsia"/>
          <w:lang w:eastAsia="zh-CN"/>
        </w:rPr>
        <w:t>New conditions where t</w:t>
      </w:r>
      <w:r w:rsidR="005D77D6" w:rsidRPr="00C5227E">
        <w:rPr>
          <w:rFonts w:eastAsiaTheme="minorEastAsia"/>
          <w:lang w:eastAsia="zh-CN"/>
        </w:rPr>
        <w:t>he SSB</w:t>
      </w:r>
      <w:r w:rsidRPr="00C5227E">
        <w:rPr>
          <w:rFonts w:eastAsiaTheme="minorEastAsia"/>
          <w:lang w:eastAsia="zh-CN"/>
        </w:rPr>
        <w:t xml:space="preserve"> condition is replaced</w:t>
      </w:r>
      <w:r w:rsidR="005D77D6" w:rsidRPr="00C5227E">
        <w:rPr>
          <w:rFonts w:eastAsiaTheme="minorEastAsia"/>
          <w:lang w:eastAsia="zh-CN"/>
        </w:rPr>
        <w:t xml:space="preserve"> with a TRS</w:t>
      </w:r>
      <w:r w:rsidRPr="00C5227E">
        <w:rPr>
          <w:rFonts w:eastAsiaTheme="minorEastAsia"/>
          <w:lang w:eastAsia="zh-CN"/>
        </w:rPr>
        <w:t xml:space="preserve"> presence condition (maximum supported DL bandwidth assumed)</w:t>
      </w:r>
    </w:p>
    <w:p w14:paraId="6A8F56CB" w14:textId="79310E68" w:rsidR="001E132D" w:rsidRPr="00C5227E" w:rsidRDefault="007C5C83" w:rsidP="00C5227E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C5227E">
        <w:rPr>
          <w:rFonts w:eastAsiaTheme="minorEastAsia"/>
          <w:lang w:eastAsia="zh-CN"/>
        </w:rPr>
        <w:lastRenderedPageBreak/>
        <w:t>New condition</w:t>
      </w:r>
      <w:r w:rsidR="002B3A3A" w:rsidRPr="00C5227E">
        <w:rPr>
          <w:rFonts w:eastAsiaTheme="minorEastAsia"/>
          <w:lang w:eastAsia="zh-CN"/>
        </w:rPr>
        <w:t xml:space="preserve">, on top of B, where also the maximum supported </w:t>
      </w:r>
      <w:r w:rsidR="005D77D6" w:rsidRPr="00C5227E">
        <w:rPr>
          <w:rFonts w:eastAsiaTheme="minorEastAsia"/>
          <w:lang w:eastAsia="zh-CN"/>
        </w:rPr>
        <w:t xml:space="preserve">UL bandwidth </w:t>
      </w:r>
      <w:r w:rsidR="002B3A3A" w:rsidRPr="00C5227E">
        <w:rPr>
          <w:rFonts w:eastAsiaTheme="minorEastAsia"/>
          <w:lang w:eastAsia="zh-CN"/>
        </w:rPr>
        <w:t>is assumed to be used for PDC</w:t>
      </w:r>
      <w:r w:rsidR="005D77D6" w:rsidRPr="00C5227E">
        <w:rPr>
          <w:rFonts w:eastAsiaTheme="minorEastAsia"/>
          <w:lang w:eastAsia="zh-CN"/>
        </w:rPr>
        <w:t xml:space="preserve">. </w:t>
      </w:r>
    </w:p>
    <w:p w14:paraId="29EF5780" w14:textId="5EC7203F" w:rsidR="000E4568" w:rsidRDefault="008F0F61" w:rsidP="00586CA9">
      <w:r>
        <w:rPr>
          <w:rFonts w:eastAsiaTheme="minorEastAsia"/>
          <w:lang w:eastAsia="zh-CN"/>
        </w:rPr>
        <w:t xml:space="preserve">The error component assumptions can be found in </w:t>
      </w:r>
      <w:r w:rsidR="002B3A3A">
        <w:rPr>
          <w:rFonts w:eastAsiaTheme="minorEastAsia"/>
          <w:lang w:eastAsia="zh-CN"/>
        </w:rPr>
        <w:fldChar w:fldCharType="begin"/>
      </w:r>
      <w:r w:rsidR="002B3A3A">
        <w:rPr>
          <w:rFonts w:eastAsiaTheme="minorEastAsia"/>
          <w:lang w:eastAsia="zh-CN"/>
        </w:rPr>
        <w:instrText xml:space="preserve"> REF _Ref85788992 \h </w:instrText>
      </w:r>
      <w:r w:rsidR="002B3A3A">
        <w:rPr>
          <w:rFonts w:eastAsiaTheme="minorEastAsia"/>
          <w:lang w:eastAsia="zh-CN"/>
        </w:rPr>
      </w:r>
      <w:r w:rsidR="002B3A3A">
        <w:rPr>
          <w:rFonts w:eastAsiaTheme="minorEastAsia"/>
          <w:lang w:eastAsia="zh-CN"/>
        </w:rPr>
        <w:fldChar w:fldCharType="separate"/>
      </w:r>
      <w:r w:rsidR="002B3A3A">
        <w:t xml:space="preserve">Table </w:t>
      </w:r>
      <w:r w:rsidR="002B3A3A">
        <w:rPr>
          <w:noProof/>
        </w:rPr>
        <w:t>3</w:t>
      </w:r>
      <w:r w:rsidR="002B3A3A">
        <w:rPr>
          <w:rFonts w:eastAsiaTheme="minorEastAsia"/>
          <w:lang w:eastAsia="zh-CN"/>
        </w:rPr>
        <w:fldChar w:fldCharType="end"/>
      </w:r>
      <w:r w:rsidR="00070458">
        <w:rPr>
          <w:rFonts w:eastAsiaTheme="minorEastAsia"/>
          <w:lang w:eastAsia="zh-CN"/>
        </w:rPr>
        <w:t xml:space="preserve"> and the achieved performance </w:t>
      </w:r>
      <w:r w:rsidR="00E3429F">
        <w:rPr>
          <w:rFonts w:eastAsiaTheme="minorEastAsia"/>
          <w:lang w:eastAsia="zh-CN"/>
        </w:rPr>
        <w:t>with evalu</w:t>
      </w:r>
      <w:r w:rsidR="00811D10">
        <w:rPr>
          <w:rFonts w:eastAsiaTheme="minorEastAsia"/>
          <w:lang w:eastAsia="zh-CN"/>
        </w:rPr>
        <w:t>a</w:t>
      </w:r>
      <w:r w:rsidR="00E3429F">
        <w:rPr>
          <w:rFonts w:eastAsiaTheme="minorEastAsia"/>
          <w:lang w:eastAsia="zh-CN"/>
        </w:rPr>
        <w:t>tion method Alt. 1 for</w:t>
      </w:r>
      <w:r w:rsidR="00070458">
        <w:rPr>
          <w:rFonts w:eastAsiaTheme="minorEastAsia"/>
          <w:lang w:eastAsia="zh-CN"/>
        </w:rPr>
        <w:t xml:space="preserve"> these set of conditions can be found in </w:t>
      </w:r>
      <w:r w:rsidR="000E4568">
        <w:rPr>
          <w:rFonts w:eastAsiaTheme="minorEastAsia"/>
          <w:lang w:eastAsia="zh-CN"/>
        </w:rPr>
        <w:fldChar w:fldCharType="begin"/>
      </w:r>
      <w:r w:rsidR="000E4568">
        <w:rPr>
          <w:rFonts w:eastAsiaTheme="minorEastAsia"/>
          <w:lang w:eastAsia="zh-CN"/>
        </w:rPr>
        <w:instrText xml:space="preserve"> REF _Ref85789372 \h </w:instrText>
      </w:r>
      <w:r w:rsidR="000E4568">
        <w:rPr>
          <w:rFonts w:eastAsiaTheme="minorEastAsia"/>
          <w:lang w:eastAsia="zh-CN"/>
        </w:rPr>
      </w:r>
      <w:r w:rsidR="000E4568">
        <w:rPr>
          <w:rFonts w:eastAsiaTheme="minorEastAsia"/>
          <w:lang w:eastAsia="zh-CN"/>
        </w:rPr>
        <w:fldChar w:fldCharType="separate"/>
      </w:r>
      <w:r w:rsidR="000E4568">
        <w:t xml:space="preserve">Table </w:t>
      </w:r>
      <w:r w:rsidR="000E4568">
        <w:rPr>
          <w:noProof/>
        </w:rPr>
        <w:t>4</w:t>
      </w:r>
      <w:r w:rsidR="000E4568">
        <w:rPr>
          <w:rFonts w:eastAsiaTheme="minorEastAsia"/>
          <w:lang w:eastAsia="zh-CN"/>
        </w:rPr>
        <w:fldChar w:fldCharType="end"/>
      </w:r>
      <w:r w:rsidR="000E4568">
        <w:rPr>
          <w:rFonts w:eastAsiaTheme="minorEastAsia"/>
          <w:lang w:eastAsia="zh-CN"/>
        </w:rPr>
        <w:t xml:space="preserve">. </w:t>
      </w:r>
      <w:r w:rsidR="00562BA3">
        <w:rPr>
          <w:rFonts w:eastAsiaTheme="minorEastAsia"/>
          <w:lang w:eastAsia="zh-CN"/>
        </w:rPr>
        <w:t>For all condition sets we use the suggested</w:t>
      </w:r>
      <w:r w:rsidR="00CB2CDB">
        <w:rPr>
          <w:rFonts w:eastAsiaTheme="minorEastAsia"/>
          <w:lang w:eastAsia="zh-CN"/>
        </w:rPr>
        <w:t xml:space="preserve"> feasible</w:t>
      </w:r>
      <w:r w:rsidR="00562BA3">
        <w:rPr>
          <w:rFonts w:eastAsiaTheme="minorEastAsia"/>
          <w:lang w:eastAsia="zh-CN"/>
        </w:rPr>
        <w:t xml:space="preserve"> TAC granularity from the previous section</w:t>
      </w:r>
      <w:r w:rsidR="00CB2CDB">
        <w:rPr>
          <w:rFonts w:eastAsiaTheme="minorEastAsia"/>
          <w:lang w:eastAsia="zh-CN"/>
        </w:rPr>
        <w:t xml:space="preserve"> of this contribution which is</w:t>
      </w:r>
      <w:r w:rsidR="00562BA3">
        <w:rPr>
          <w:rFonts w:eastAsiaTheme="minorEastAsia"/>
          <w:lang w:eastAsia="zh-CN"/>
        </w:rPr>
        <w:t xml:space="preserve"> </w:t>
      </w:r>
      <w:r w:rsidR="00562BA3" w:rsidRPr="00977781">
        <w:t>(1/16)* (16*64*Tc/2</w:t>
      </w:r>
      <w:r w:rsidR="00562BA3" w:rsidRPr="00977781">
        <w:rPr>
          <w:rFonts w:ascii="Symbol" w:eastAsia="Symbol" w:hAnsi="Symbol" w:cs="Symbol"/>
        </w:rPr>
        <w:t>m</w:t>
      </w:r>
      <w:r w:rsidR="00562BA3" w:rsidRPr="00977781">
        <w:t>)</w:t>
      </w:r>
      <w:r w:rsidR="00CB2CDB">
        <w:t xml:space="preserve">. </w:t>
      </w:r>
      <w:r w:rsidR="00FD4CA2">
        <w:t>Also common for all condition sets is</w:t>
      </w:r>
      <w:r w:rsidR="00CB2CDB">
        <w:rPr>
          <w:rFonts w:eastAsiaTheme="minorEastAsia"/>
          <w:lang w:eastAsia="zh-CN"/>
        </w:rPr>
        <w:t xml:space="preserve"> </w:t>
      </w:r>
      <w:r w:rsidR="00CB2CDB" w:rsidRPr="00C5227E">
        <w:rPr>
          <w:rFonts w:eastAsiaTheme="minorEastAsia"/>
          <w:lang w:eastAsia="zh-CN"/>
        </w:rPr>
        <w:t>error_BS,DL,TX  = 65ns</w:t>
      </w:r>
      <w:r w:rsidR="00FD4CA2">
        <w:rPr>
          <w:rFonts w:eastAsiaTheme="minorEastAsia"/>
          <w:lang w:eastAsia="zh-CN"/>
        </w:rPr>
        <w:t xml:space="preserve">. </w:t>
      </w:r>
      <w:r w:rsidR="000E4568">
        <w:rPr>
          <w:rFonts w:eastAsiaTheme="minorEastAsia"/>
          <w:lang w:eastAsia="zh-CN"/>
        </w:rPr>
        <w:t>For condition set</w:t>
      </w:r>
      <w:r w:rsidR="00811D10">
        <w:rPr>
          <w:rFonts w:eastAsiaTheme="minorEastAsia"/>
          <w:lang w:eastAsia="zh-CN"/>
        </w:rPr>
        <w:t>s</w:t>
      </w:r>
      <w:r w:rsidR="000E4568">
        <w:rPr>
          <w:rFonts w:eastAsiaTheme="minorEastAsia"/>
          <w:lang w:eastAsia="zh-CN"/>
        </w:rPr>
        <w:t xml:space="preserve"> B and C we use the maximum supported DL bandwidth to stress the TRS presence conditions and for condition set C we use the maximum supported UL bandwidth. The maximum UL and DL bandwidth is 50MHz for SCS 15kHz and 100MHz for SCS 30kHz. </w:t>
      </w:r>
      <w:r w:rsidR="00B50C76">
        <w:rPr>
          <w:rFonts w:eastAsiaTheme="minorEastAsia"/>
          <w:lang w:eastAsia="zh-CN"/>
        </w:rPr>
        <w:t xml:space="preserve">It can also be noted that if the Te margin is not changed, but </w:t>
      </w:r>
      <w:r w:rsidR="007571B8">
        <w:rPr>
          <w:rFonts w:eastAsiaTheme="minorEastAsia"/>
          <w:lang w:eastAsia="zh-CN"/>
        </w:rPr>
        <w:t>the DL detection error part is set to the maximum supported DL bandwidth that would give the lower feasible bound of Te.</w:t>
      </w:r>
      <w:r w:rsidR="002B0436">
        <w:rPr>
          <w:rFonts w:eastAsiaTheme="minorEastAsia"/>
          <w:lang w:eastAsia="zh-CN"/>
        </w:rPr>
        <w:t xml:space="preserve"> This would then be </w:t>
      </w:r>
      <w:r w:rsidR="002B0436">
        <w:rPr>
          <w:lang w:val="en-GB"/>
        </w:rPr>
        <w:t>252ns (existing Te margin) + 10ns</w:t>
      </w:r>
      <w:r w:rsidR="002B0436">
        <w:t xml:space="preserve"> (50MHz DL BW) for 15 kHz SCS and </w:t>
      </w:r>
      <w:r w:rsidR="002B0436">
        <w:rPr>
          <w:lang w:val="en-GB"/>
        </w:rPr>
        <w:t xml:space="preserve">191ns (existing Te margin) + 5ns </w:t>
      </w:r>
      <w:r w:rsidR="002B0436">
        <w:t>(100MHz DL BW) for 30kHz SCS, respectively.</w:t>
      </w:r>
    </w:p>
    <w:p w14:paraId="50AEEFC7" w14:textId="655A650C" w:rsidR="007551EF" w:rsidRPr="00C5227E" w:rsidRDefault="007551EF" w:rsidP="00C5227E">
      <w:pPr>
        <w:pStyle w:val="RAN4Observation"/>
        <w:numPr>
          <w:ilvl w:val="0"/>
          <w:numId w:val="40"/>
        </w:numPr>
        <w:rPr>
          <w:lang w:eastAsia="zh-CN"/>
        </w:rPr>
      </w:pPr>
      <w:r w:rsidRPr="007551EF">
        <w:rPr>
          <w:lang w:eastAsia="zh-CN"/>
        </w:rPr>
        <w:t>The lower bound of Te without reducing the Te margin is 262ns and 196ns for 15 kHz and 30kHz respectively, assuming maximum supported DL bandwidth available.</w:t>
      </w:r>
    </w:p>
    <w:p w14:paraId="62C90419" w14:textId="10FF7B0E" w:rsidR="008F0F61" w:rsidRDefault="008F0F61" w:rsidP="00C5227E">
      <w:pPr>
        <w:pStyle w:val="Caption"/>
        <w:keepNext/>
      </w:pPr>
      <w:bookmarkStart w:id="3" w:name="_Ref85788992"/>
      <w:r>
        <w:t xml:space="preserve">Table </w:t>
      </w:r>
      <w:r w:rsidR="00B708DD">
        <w:fldChar w:fldCharType="begin"/>
      </w:r>
      <w:r w:rsidR="00B708DD">
        <w:instrText xml:space="preserve"> SEQ Table \* ARABIC </w:instrText>
      </w:r>
      <w:r w:rsidR="00B708DD">
        <w:fldChar w:fldCharType="separate"/>
      </w:r>
      <w:r>
        <w:rPr>
          <w:noProof/>
        </w:rPr>
        <w:t>3</w:t>
      </w:r>
      <w:r w:rsidR="00B708DD">
        <w:rPr>
          <w:noProof/>
        </w:rPr>
        <w:fldChar w:fldCharType="end"/>
      </w:r>
      <w:bookmarkEnd w:id="3"/>
      <w:r>
        <w:t>. Error element assumptions for A. Existing 38.133 conditions, B. New conditions with Max DL BW and C. New conditions with Max DL BW and max UL BW.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827"/>
        <w:gridCol w:w="1701"/>
        <w:gridCol w:w="1684"/>
      </w:tblGrid>
      <w:tr w:rsidR="008F0F61" w:rsidRPr="005C56B6" w14:paraId="670757BF" w14:textId="77777777" w:rsidTr="00C5227E">
        <w:trPr>
          <w:trHeight w:val="300"/>
          <w:jc w:val="center"/>
        </w:trPr>
        <w:tc>
          <w:tcPr>
            <w:tcW w:w="2405" w:type="dxa"/>
          </w:tcPr>
          <w:p w14:paraId="4B795417" w14:textId="51094E11" w:rsidR="008F0F61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vAlign w:val="center"/>
            <w:hideMark/>
          </w:tcPr>
          <w:p w14:paraId="089BDA3D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Error element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E100E81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15kHz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SCS</w:t>
            </w:r>
            <w:r w:rsidRPr="005C56B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br/>
            </w:r>
            <w:r w:rsidRPr="005C56B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UL/DL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BW [ns]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29095B7B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30kHz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SCS</w:t>
            </w:r>
            <w:r w:rsidRPr="005C56B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br/>
            </w:r>
            <w:r w:rsidRPr="005C56B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UL/DL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BW [ns]</w:t>
            </w:r>
          </w:p>
        </w:tc>
      </w:tr>
      <w:tr w:rsidR="00070458" w:rsidRPr="005C56B6" w14:paraId="7FB52CC6" w14:textId="77777777" w:rsidTr="00C5227E">
        <w:trPr>
          <w:trHeight w:val="300"/>
          <w:jc w:val="center"/>
        </w:trPr>
        <w:tc>
          <w:tcPr>
            <w:tcW w:w="2405" w:type="dxa"/>
            <w:vMerge w:val="restart"/>
          </w:tcPr>
          <w:p w14:paraId="1FBE20F7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Common elements</w:t>
            </w: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5C0370C1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BS</w:t>
            </w: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DL</w:t>
            </w: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,TX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0991D4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65 ns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092C3335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65 ns</w:t>
            </w:r>
          </w:p>
        </w:tc>
      </w:tr>
      <w:tr w:rsidR="00070458" w:rsidRPr="005C56B6" w14:paraId="4DE46DD1" w14:textId="77777777" w:rsidTr="00C5227E">
        <w:trPr>
          <w:trHeight w:val="300"/>
          <w:jc w:val="center"/>
        </w:trPr>
        <w:tc>
          <w:tcPr>
            <w:tcW w:w="2405" w:type="dxa"/>
            <w:vMerge/>
          </w:tcPr>
          <w:p w14:paraId="6483B4CB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2BBBBC2B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error_TAindication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0B7B16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16.288 ns</w:t>
            </w:r>
          </w:p>
          <w:p w14:paraId="5C2E9117" w14:textId="3F7DE085" w:rsidR="002736AD" w:rsidRPr="00BA62DF" w:rsidRDefault="002736AD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Ts/2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1DD40128" w14:textId="5D080228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8.144 ns</w:t>
            </w:r>
          </w:p>
          <w:p w14:paraId="01810689" w14:textId="70C552D7" w:rsidR="002736AD" w:rsidRPr="00BA62DF" w:rsidRDefault="002736AD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Ts/4</w:t>
            </w:r>
          </w:p>
        </w:tc>
      </w:tr>
      <w:tr w:rsidR="00070458" w:rsidRPr="005C56B6" w14:paraId="77E788A4" w14:textId="77777777" w:rsidTr="00C5227E">
        <w:trPr>
          <w:trHeight w:val="300"/>
          <w:jc w:val="center"/>
        </w:trPr>
        <w:tc>
          <w:tcPr>
            <w:tcW w:w="2405" w:type="dxa"/>
            <w:vMerge w:val="restart"/>
          </w:tcPr>
          <w:p w14:paraId="4F55BFAC" w14:textId="308B868B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A. Existing conditions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14:paraId="27A6F923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error_UE,DL,RX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BB06A6A" w14:textId="0EB8FE08" w:rsidR="008F0F61" w:rsidRPr="005C56B6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139</w:t>
            </w: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ns</w:t>
            </w:r>
            <w:r w:rsidR="000D36D8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br/>
            </w:r>
            <w:r w:rsidR="000D36D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3.6MHz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(DL)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49EF2EE9" w14:textId="4239101E" w:rsidR="008F0F61" w:rsidRPr="005C56B6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69</w:t>
            </w: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ns</w:t>
            </w:r>
            <w:r w:rsidR="000D36D8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br/>
            </w:r>
            <w:r w:rsidR="000D36D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7.2MHz 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(DL)</w:t>
            </w:r>
            <w:r w:rsidR="000D36D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</w:t>
            </w:r>
          </w:p>
        </w:tc>
      </w:tr>
      <w:tr w:rsidR="00070458" w:rsidRPr="00BA62DF" w14:paraId="0FAF1F53" w14:textId="77777777" w:rsidTr="00C5227E">
        <w:trPr>
          <w:trHeight w:val="300"/>
          <w:jc w:val="center"/>
        </w:trPr>
        <w:tc>
          <w:tcPr>
            <w:tcW w:w="2405" w:type="dxa"/>
            <w:vMerge/>
          </w:tcPr>
          <w:p w14:paraId="08720048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188171A5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error_BS,UL,RX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F19637" w14:textId="41660C22" w:rsidR="00E77EAE" w:rsidRPr="00C5227E" w:rsidRDefault="008F0F61" w:rsidP="00CE25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0</w:t>
            </w: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ns</w:t>
            </w:r>
            <w:r w:rsidR="000D36D8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br/>
            </w:r>
            <w:r w:rsidR="000D36D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(UL)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7F06D90F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100</w:t>
            </w: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ns</w:t>
            </w:r>
          </w:p>
          <w:p w14:paraId="271C9C91" w14:textId="63201233" w:rsidR="000D36D8" w:rsidRPr="00BA62DF" w:rsidRDefault="000D36D8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(UL)</w:t>
            </w:r>
          </w:p>
        </w:tc>
      </w:tr>
      <w:tr w:rsidR="00860708" w:rsidRPr="00BA62DF" w14:paraId="78CE099C" w14:textId="77777777" w:rsidTr="00DB0358">
        <w:trPr>
          <w:trHeight w:val="300"/>
          <w:jc w:val="center"/>
        </w:trPr>
        <w:tc>
          <w:tcPr>
            <w:tcW w:w="2405" w:type="dxa"/>
            <w:vMerge/>
          </w:tcPr>
          <w:p w14:paraId="41E7DD81" w14:textId="77777777" w:rsidR="001B1047" w:rsidRPr="005C56B6" w:rsidRDefault="001B1047" w:rsidP="0043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772981D1" w14:textId="54002F82" w:rsidR="001B1047" w:rsidRPr="005C56B6" w:rsidRDefault="001B1047" w:rsidP="0043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Te</w:t>
            </w:r>
            <w:r w:rsidR="009C7423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(same margin and </w:t>
            </w:r>
            <w:r w:rsidR="00203E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SSB </w:t>
            </w:r>
            <w:r w:rsidR="009C7423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BW)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E66149B" w14:textId="646570CF" w:rsidR="001B1047" w:rsidRPr="00BA62DF" w:rsidRDefault="00A05C12" w:rsidP="00CE25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391</w:t>
            </w: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ns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7D314483" w14:textId="06A2FD42" w:rsidR="001B1047" w:rsidRDefault="00A05C12" w:rsidP="00431C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260</w:t>
            </w:r>
            <w:r w:rsidRPr="00BA62D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ns</w:t>
            </w:r>
          </w:p>
        </w:tc>
      </w:tr>
      <w:tr w:rsidR="00070458" w:rsidRPr="005C56B6" w14:paraId="2AC0B787" w14:textId="77777777" w:rsidTr="00C5227E">
        <w:trPr>
          <w:trHeight w:val="300"/>
          <w:jc w:val="center"/>
        </w:trPr>
        <w:tc>
          <w:tcPr>
            <w:tcW w:w="2405" w:type="dxa"/>
            <w:vMerge w:val="restart"/>
          </w:tcPr>
          <w:p w14:paraId="4C5172EA" w14:textId="7D4894F4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B. New conditions with max DL BW</w:t>
            </w: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6BB26AF3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error_UE,DL,RX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6190D7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10ns</w:t>
            </w:r>
          </w:p>
          <w:p w14:paraId="36BDD45B" w14:textId="55BAAFF3" w:rsidR="000D36D8" w:rsidRPr="005C56B6" w:rsidRDefault="000D36D8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50MHz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(DL)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5E7EFB4A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5ns</w:t>
            </w:r>
          </w:p>
          <w:p w14:paraId="2B886613" w14:textId="3CB1FBB6" w:rsidR="000D36D8" w:rsidRPr="005C56B6" w:rsidRDefault="000D36D8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50MHz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(DL)</w:t>
            </w:r>
          </w:p>
        </w:tc>
      </w:tr>
      <w:tr w:rsidR="00070458" w:rsidRPr="005C56B6" w14:paraId="755BC768" w14:textId="77777777" w:rsidTr="00C5227E">
        <w:trPr>
          <w:trHeight w:val="300"/>
          <w:jc w:val="center"/>
        </w:trPr>
        <w:tc>
          <w:tcPr>
            <w:tcW w:w="2405" w:type="dxa"/>
            <w:vMerge/>
          </w:tcPr>
          <w:p w14:paraId="3E4D7A9A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3D654781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error_BS,UL,RX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AA1848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100ns</w:t>
            </w:r>
          </w:p>
          <w:p w14:paraId="7174E65E" w14:textId="2576A1E9" w:rsidR="000D36D8" w:rsidRPr="005C56B6" w:rsidRDefault="000D36D8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(UL)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6CB05D0F" w14:textId="2F4F21A1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100ns</w:t>
            </w:r>
          </w:p>
          <w:p w14:paraId="2CB6A16E" w14:textId="154CA6A2" w:rsidR="000D36D8" w:rsidRPr="005C56B6" w:rsidRDefault="000D36D8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5MHz</w:t>
            </w:r>
            <w:r w:rsidR="00E77EA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(UL)</w:t>
            </w:r>
          </w:p>
        </w:tc>
      </w:tr>
      <w:tr w:rsidR="00860708" w:rsidRPr="005C56B6" w14:paraId="238D6875" w14:textId="77777777" w:rsidTr="00DB0358">
        <w:trPr>
          <w:trHeight w:val="300"/>
          <w:jc w:val="center"/>
        </w:trPr>
        <w:tc>
          <w:tcPr>
            <w:tcW w:w="2405" w:type="dxa"/>
            <w:vMerge/>
          </w:tcPr>
          <w:p w14:paraId="7861127B" w14:textId="77777777" w:rsidR="001B1047" w:rsidRPr="005C56B6" w:rsidRDefault="001B1047" w:rsidP="0043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shd w:val="clear" w:color="auto" w:fill="auto"/>
            <w:noWrap/>
            <w:vAlign w:val="bottom"/>
          </w:tcPr>
          <w:p w14:paraId="3F0EFCA2" w14:textId="40A86BDA" w:rsidR="001B1047" w:rsidRPr="005C56B6" w:rsidRDefault="001B1047" w:rsidP="0043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Te</w:t>
            </w:r>
            <w:r w:rsidR="006814F7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(same margin and </w:t>
            </w:r>
            <w:r w:rsidR="007D596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max</w:t>
            </w:r>
            <w:r w:rsidR="006814F7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DL BW)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FEA7BF" w14:textId="1EA5F54C" w:rsidR="001B1047" w:rsidRPr="00CD1B3A" w:rsidRDefault="00093CAA" w:rsidP="00431C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262ns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14:paraId="10761C83" w14:textId="68A8FC96" w:rsidR="001B1047" w:rsidRPr="00CD1B3A" w:rsidRDefault="00093CAA" w:rsidP="00431C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196ns</w:t>
            </w:r>
          </w:p>
        </w:tc>
      </w:tr>
      <w:tr w:rsidR="00070458" w:rsidRPr="005C56B6" w14:paraId="50638F6A" w14:textId="77777777" w:rsidTr="00DB0358">
        <w:trPr>
          <w:trHeight w:val="300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DE7CD" w14:textId="2F7131A9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C. New conditions with max DL and UL BW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2899A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error_UE,DL,RX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BAD1F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10ns</w:t>
            </w:r>
          </w:p>
          <w:p w14:paraId="4355A286" w14:textId="532E375E" w:rsidR="00E77EAE" w:rsidRPr="005C56B6" w:rsidRDefault="00E77EAE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50MHz (DL)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2221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5ns</w:t>
            </w:r>
          </w:p>
          <w:p w14:paraId="4748D6C1" w14:textId="253317A7" w:rsidR="00E77EAE" w:rsidRPr="005C56B6" w:rsidRDefault="00E77EAE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100MHz (DL)</w:t>
            </w:r>
          </w:p>
        </w:tc>
      </w:tr>
      <w:tr w:rsidR="00070458" w:rsidRPr="005C56B6" w14:paraId="475A4A95" w14:textId="77777777" w:rsidTr="00DB0358">
        <w:trPr>
          <w:trHeight w:val="300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1C587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394BA" w14:textId="77777777" w:rsidR="008F0F61" w:rsidRPr="005C56B6" w:rsidRDefault="008F0F61" w:rsidP="00C23E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C56B6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error_BS,UL,RX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F50A1" w14:textId="4C962D35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10ns</w:t>
            </w:r>
          </w:p>
          <w:p w14:paraId="51ED5E63" w14:textId="6625034B" w:rsidR="00E77EAE" w:rsidRPr="005C56B6" w:rsidRDefault="00E77EAE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50MHz (UL)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34DD7" w14:textId="77777777" w:rsidR="008F0F61" w:rsidRDefault="008F0F61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CD1B3A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5ns</w:t>
            </w:r>
          </w:p>
          <w:p w14:paraId="1A4AEC5C" w14:textId="37688AE5" w:rsidR="00E77EAE" w:rsidRPr="005C56B6" w:rsidRDefault="00E77EAE" w:rsidP="00C23E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100MHz (UL)</w:t>
            </w:r>
          </w:p>
        </w:tc>
      </w:tr>
      <w:tr w:rsidR="001B1047" w:rsidRPr="005C56B6" w14:paraId="138CED3D" w14:textId="77777777" w:rsidTr="00DB0358">
        <w:trPr>
          <w:trHeight w:val="300"/>
          <w:jc w:val="center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319" w14:textId="77777777" w:rsidR="001B1047" w:rsidRPr="005C56B6" w:rsidRDefault="001B1047" w:rsidP="0043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670AC" w14:textId="64FB24DD" w:rsidR="001B1047" w:rsidRPr="005C56B6" w:rsidRDefault="006814F7" w:rsidP="0043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Te (same margin and </w:t>
            </w:r>
            <w:r w:rsidR="007D596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max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 xml:space="preserve"> DL BW)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D411E" w14:textId="30C2286D" w:rsidR="001B1047" w:rsidRPr="00CD1B3A" w:rsidRDefault="00093CAA" w:rsidP="00431C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262ns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7CC13" w14:textId="3BC9D453" w:rsidR="001B1047" w:rsidRPr="00CD1B3A" w:rsidRDefault="00093CAA" w:rsidP="00431C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196ns</w:t>
            </w:r>
          </w:p>
        </w:tc>
      </w:tr>
    </w:tbl>
    <w:p w14:paraId="1069F219" w14:textId="77777777" w:rsidR="008F0F61" w:rsidRDefault="008F0F61" w:rsidP="00586CA9">
      <w:pPr>
        <w:rPr>
          <w:rFonts w:eastAsiaTheme="minorEastAsia"/>
          <w:lang w:eastAsia="zh-CN"/>
        </w:rPr>
      </w:pPr>
    </w:p>
    <w:p w14:paraId="0A927B55" w14:textId="04AF96D2" w:rsidR="00070458" w:rsidRDefault="00070458" w:rsidP="00C5227E">
      <w:pPr>
        <w:pStyle w:val="Caption"/>
        <w:keepNext/>
      </w:pPr>
      <w:bookmarkStart w:id="4" w:name="_Ref85789372"/>
      <w:r>
        <w:t xml:space="preserve">Table </w:t>
      </w:r>
      <w:r w:rsidR="00B708DD">
        <w:fldChar w:fldCharType="begin"/>
      </w:r>
      <w:r w:rsidR="00B708DD">
        <w:instrText xml:space="preserve"> SEQ Table \* ARABIC </w:instrText>
      </w:r>
      <w:r w:rsidR="00B708DD">
        <w:fldChar w:fldCharType="separate"/>
      </w:r>
      <w:r>
        <w:rPr>
          <w:noProof/>
        </w:rPr>
        <w:t>4</w:t>
      </w:r>
      <w:r w:rsidR="00B708DD">
        <w:rPr>
          <w:noProof/>
        </w:rPr>
        <w:fldChar w:fldCharType="end"/>
      </w:r>
      <w:bookmarkEnd w:id="4"/>
      <w:r>
        <w:t>. Achieved time synchronization error budget with condition set A, B and C.</w:t>
      </w:r>
    </w:p>
    <w:tbl>
      <w:tblPr>
        <w:tblW w:w="8806" w:type="dxa"/>
        <w:jc w:val="center"/>
        <w:tblLook w:val="04A0" w:firstRow="1" w:lastRow="0" w:firstColumn="1" w:lastColumn="0" w:noHBand="0" w:noVBand="1"/>
      </w:tblPr>
      <w:tblGrid>
        <w:gridCol w:w="4531"/>
        <w:gridCol w:w="2127"/>
        <w:gridCol w:w="2148"/>
      </w:tblGrid>
      <w:tr w:rsidR="00070458" w:rsidRPr="00B97119" w14:paraId="7A5B0AD2" w14:textId="77777777" w:rsidTr="00070458">
        <w:trPr>
          <w:trHeight w:val="290"/>
          <w:jc w:val="center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4DA149" w14:textId="56DC39DA" w:rsidR="00070458" w:rsidRPr="00B97119" w:rsidRDefault="00070458" w:rsidP="00C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zh-CN"/>
              </w:rPr>
              <w:t>Condition set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00313215" w14:textId="0D86623F" w:rsidR="00070458" w:rsidRPr="00B97119" w:rsidRDefault="00E3429F" w:rsidP="00C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Alt. 1</w:t>
            </w:r>
            <w:r w:rsidR="00070458" w:rsidRPr="00B971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</w:t>
            </w:r>
            <w:r w:rsidR="00070458" w:rsidRPr="00B971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TAbased [ns]</w:t>
            </w:r>
          </w:p>
        </w:tc>
      </w:tr>
      <w:tr w:rsidR="00070458" w:rsidRPr="00B97119" w14:paraId="698E30A5" w14:textId="77777777" w:rsidTr="00C5227E">
        <w:trPr>
          <w:trHeight w:val="290"/>
          <w:jc w:val="center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BB072A" w14:textId="77777777" w:rsidR="00070458" w:rsidRPr="00B97119" w:rsidRDefault="00070458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9546" w14:textId="06B78399" w:rsidR="00070458" w:rsidRPr="00B97119" w:rsidRDefault="00070458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B971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15kHz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SCS</w:t>
            </w:r>
            <w:r w:rsidRPr="00B971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UL/DL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D816F0D" w14:textId="438236B2" w:rsidR="00070458" w:rsidRPr="00B97119" w:rsidRDefault="00070458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B971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30kHz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SCS</w:t>
            </w:r>
            <w:r w:rsidRPr="00B971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UL/DL</w:t>
            </w:r>
          </w:p>
        </w:tc>
      </w:tr>
      <w:tr w:rsidR="00070458" w:rsidRPr="00B97119" w14:paraId="209B2399" w14:textId="77777777" w:rsidTr="00C5227E">
        <w:trPr>
          <w:trHeight w:val="290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D0B94" w14:textId="338A42B5" w:rsidR="00070458" w:rsidRPr="00B97119" w:rsidRDefault="00070458" w:rsidP="000704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A. Existing conditions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D3E1" w14:textId="77777777" w:rsidR="00070458" w:rsidRPr="00B97119" w:rsidRDefault="00070458" w:rsidP="000704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9711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490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ns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318A" w14:textId="77777777" w:rsidR="00070458" w:rsidRPr="00B97119" w:rsidRDefault="00070458" w:rsidP="000704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9711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351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ns</w:t>
            </w:r>
          </w:p>
        </w:tc>
      </w:tr>
      <w:tr w:rsidR="00070458" w:rsidRPr="00B97119" w14:paraId="21F0348F" w14:textId="77777777" w:rsidTr="00C5227E">
        <w:trPr>
          <w:trHeight w:val="290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15B5A" w14:textId="333109E7" w:rsidR="00070458" w:rsidRPr="00B97119" w:rsidRDefault="00070458" w:rsidP="000704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B. New conditions with max DL BW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A836F" w14:textId="77777777" w:rsidR="00070458" w:rsidRPr="00B97119" w:rsidRDefault="00070458" w:rsidP="000704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297ns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0F6FE" w14:textId="77777777" w:rsidR="00070458" w:rsidRPr="00B97119" w:rsidRDefault="00070458" w:rsidP="000704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255ns</w:t>
            </w:r>
          </w:p>
        </w:tc>
      </w:tr>
      <w:tr w:rsidR="00070458" w:rsidRPr="00B97119" w14:paraId="44E95D3A" w14:textId="77777777" w:rsidTr="00C5227E">
        <w:trPr>
          <w:trHeight w:val="290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D1F77" w14:textId="4E112E4A" w:rsidR="00070458" w:rsidRPr="00B97119" w:rsidRDefault="00070458" w:rsidP="000704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C. New conditions with max DL and UL BW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CDB54" w14:textId="77777777" w:rsidR="00070458" w:rsidRDefault="00070458" w:rsidP="0007045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252ns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70576" w14:textId="77777777" w:rsidR="00070458" w:rsidRDefault="00070458" w:rsidP="00070458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207ns</w:t>
            </w:r>
          </w:p>
        </w:tc>
      </w:tr>
    </w:tbl>
    <w:p w14:paraId="6512C1A4" w14:textId="4F80BEB0" w:rsidR="00B13CCB" w:rsidRDefault="00B13CCB" w:rsidP="00586CA9">
      <w:pPr>
        <w:rPr>
          <w:rFonts w:eastAsiaTheme="minorEastAsia"/>
          <w:lang w:eastAsia="zh-CN"/>
        </w:rPr>
      </w:pPr>
    </w:p>
    <w:p w14:paraId="192037D6" w14:textId="71E0EE76" w:rsidR="0023472B" w:rsidRDefault="0023472B" w:rsidP="00586C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performance result from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_Ref85789372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is translated to a required new </w:t>
      </w:r>
      <w:proofErr w:type="spellStart"/>
      <w:r>
        <w:rPr>
          <w:rFonts w:eastAsiaTheme="minorEastAsia"/>
          <w:lang w:eastAsia="zh-CN"/>
        </w:rPr>
        <w:t>Te</w:t>
      </w:r>
      <w:proofErr w:type="spellEnd"/>
      <w:r>
        <w:rPr>
          <w:rFonts w:eastAsiaTheme="minorEastAsia"/>
          <w:lang w:eastAsia="zh-CN"/>
        </w:rPr>
        <w:t xml:space="preserve"> in </w:t>
      </w:r>
      <w:r w:rsidR="00E55A1C">
        <w:rPr>
          <w:rFonts w:eastAsiaTheme="minorEastAsia"/>
          <w:lang w:eastAsia="zh-CN"/>
        </w:rPr>
        <w:fldChar w:fldCharType="begin"/>
      </w:r>
      <w:r w:rsidR="00E55A1C">
        <w:rPr>
          <w:rFonts w:eastAsiaTheme="minorEastAsia"/>
          <w:lang w:eastAsia="zh-CN"/>
        </w:rPr>
        <w:instrText xml:space="preserve"> REF _Ref85789673 \h </w:instrText>
      </w:r>
      <w:r w:rsidR="00E55A1C">
        <w:rPr>
          <w:rFonts w:eastAsiaTheme="minorEastAsia"/>
          <w:lang w:eastAsia="zh-CN"/>
        </w:rPr>
      </w:r>
      <w:r w:rsidR="00E55A1C">
        <w:rPr>
          <w:rFonts w:eastAsiaTheme="minorEastAsia"/>
          <w:lang w:eastAsia="zh-CN"/>
        </w:rPr>
        <w:fldChar w:fldCharType="separate"/>
      </w:r>
      <w:r w:rsidR="00E55A1C">
        <w:t xml:space="preserve">Table </w:t>
      </w:r>
      <w:r w:rsidR="00E55A1C">
        <w:rPr>
          <w:noProof/>
        </w:rPr>
        <w:t>5</w:t>
      </w:r>
      <w:r w:rsidR="00E55A1C">
        <w:rPr>
          <w:rFonts w:eastAsiaTheme="minorEastAsia"/>
          <w:lang w:eastAsia="zh-CN"/>
        </w:rPr>
        <w:fldChar w:fldCharType="end"/>
      </w:r>
      <w:r w:rsidR="00E55A1C"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in order to</w:t>
      </w:r>
      <w:proofErr w:type="gramEnd"/>
      <w:r>
        <w:rPr>
          <w:rFonts w:eastAsiaTheme="minorEastAsia"/>
          <w:lang w:eastAsia="zh-CN"/>
        </w:rPr>
        <w:t xml:space="preserve"> meet the </w:t>
      </w:r>
      <w:r w:rsidR="00E55A1C">
        <w:rPr>
          <w:rFonts w:eastAsiaTheme="minorEastAsia"/>
          <w:lang w:eastAsia="zh-CN"/>
        </w:rPr>
        <w:t xml:space="preserve">275ns </w:t>
      </w:r>
      <w:r>
        <w:rPr>
          <w:rFonts w:eastAsiaTheme="minorEastAsia"/>
          <w:lang w:eastAsia="zh-CN"/>
        </w:rPr>
        <w:t xml:space="preserve">budget. </w:t>
      </w:r>
      <w:r w:rsidR="00582B78">
        <w:rPr>
          <w:rFonts w:eastAsiaTheme="minorEastAsia"/>
          <w:lang w:eastAsia="zh-CN"/>
        </w:rPr>
        <w:t>Here we observe that with the existing conditions, for 15 kHz SCS the budget cannot be met even with Te = 0ns, but for 30kHz SCS</w:t>
      </w:r>
      <w:r w:rsidR="00E55A1C">
        <w:rPr>
          <w:rFonts w:eastAsiaTheme="minorEastAsia"/>
          <w:lang w:eastAsia="zh-CN"/>
        </w:rPr>
        <w:t>,</w:t>
      </w:r>
      <w:r w:rsidR="00582B78">
        <w:rPr>
          <w:rFonts w:eastAsiaTheme="minorEastAsia"/>
          <w:lang w:eastAsia="zh-CN"/>
        </w:rPr>
        <w:t xml:space="preserve"> if Te is reduced to 108ns</w:t>
      </w:r>
      <w:r w:rsidR="00E55A1C">
        <w:rPr>
          <w:rFonts w:eastAsiaTheme="minorEastAsia"/>
          <w:lang w:eastAsia="zh-CN"/>
        </w:rPr>
        <w:t>,</w:t>
      </w:r>
      <w:r w:rsidR="00582B78">
        <w:rPr>
          <w:rFonts w:eastAsiaTheme="minorEastAsia"/>
          <w:lang w:eastAsia="zh-CN"/>
        </w:rPr>
        <w:t xml:space="preserve"> the budget can be met. This </w:t>
      </w:r>
      <w:r w:rsidR="00E55A1C">
        <w:rPr>
          <w:rFonts w:eastAsiaTheme="minorEastAsia"/>
          <w:lang w:eastAsia="zh-CN"/>
        </w:rPr>
        <w:t>is</w:t>
      </w:r>
      <w:r w:rsidR="00582B78">
        <w:rPr>
          <w:rFonts w:eastAsiaTheme="minorEastAsia"/>
          <w:lang w:eastAsia="zh-CN"/>
        </w:rPr>
        <w:t xml:space="preserve"> </w:t>
      </w:r>
      <w:r w:rsidR="008828B7">
        <w:rPr>
          <w:rFonts w:eastAsiaTheme="minorEastAsia"/>
          <w:lang w:eastAsia="zh-CN"/>
        </w:rPr>
        <w:t>would require</w:t>
      </w:r>
      <w:r w:rsidR="00582B78">
        <w:rPr>
          <w:rFonts w:eastAsiaTheme="minorEastAsia"/>
          <w:lang w:eastAsia="zh-CN"/>
        </w:rPr>
        <w:t xml:space="preserve"> a Te margin (error_Te,margin) </w:t>
      </w:r>
      <w:r w:rsidR="00540712">
        <w:rPr>
          <w:rFonts w:eastAsiaTheme="minorEastAsia"/>
          <w:lang w:eastAsia="zh-CN"/>
        </w:rPr>
        <w:t>of maximum 39ns</w:t>
      </w:r>
      <w:r w:rsidR="00E55A1C">
        <w:rPr>
          <w:rFonts w:eastAsiaTheme="minorEastAsia"/>
          <w:lang w:eastAsia="zh-CN"/>
        </w:rPr>
        <w:t>,</w:t>
      </w:r>
      <w:r w:rsidR="00540712">
        <w:rPr>
          <w:rFonts w:eastAsiaTheme="minorEastAsia"/>
          <w:lang w:eastAsia="zh-CN"/>
        </w:rPr>
        <w:t xml:space="preserve"> </w:t>
      </w:r>
      <w:r w:rsidR="00E55A1C">
        <w:rPr>
          <w:rFonts w:eastAsiaTheme="minorEastAsia"/>
          <w:lang w:eastAsia="zh-CN"/>
        </w:rPr>
        <w:t>i.e.</w:t>
      </w:r>
      <w:r w:rsidR="00540712">
        <w:rPr>
          <w:rFonts w:eastAsiaTheme="minorEastAsia"/>
          <w:lang w:eastAsia="zh-CN"/>
        </w:rPr>
        <w:t xml:space="preserve"> a reduction of 80% compared to the existing Te margin. For condition set B, </w:t>
      </w:r>
      <w:r w:rsidR="002F207F">
        <w:rPr>
          <w:rFonts w:eastAsiaTheme="minorEastAsia"/>
          <w:lang w:eastAsia="zh-CN"/>
        </w:rPr>
        <w:t xml:space="preserve">30kHz SCS can meet the budget already, but for 15 kHz SCS, a Te of maximum </w:t>
      </w:r>
      <w:r w:rsidR="00D83237">
        <w:rPr>
          <w:rFonts w:eastAsiaTheme="minorEastAsia"/>
          <w:lang w:eastAsia="zh-CN"/>
        </w:rPr>
        <w:t>219</w:t>
      </w:r>
      <w:r w:rsidR="002F207F">
        <w:rPr>
          <w:rFonts w:eastAsiaTheme="minorEastAsia"/>
          <w:lang w:eastAsia="zh-CN"/>
        </w:rPr>
        <w:t xml:space="preserve">ns is needed which corresponds to a Te margin of </w:t>
      </w:r>
      <w:r w:rsidR="002F207F">
        <w:rPr>
          <w:rFonts w:eastAsiaTheme="minorEastAsia"/>
          <w:lang w:eastAsia="zh-CN"/>
        </w:rPr>
        <w:lastRenderedPageBreak/>
        <w:t xml:space="preserve">maximum </w:t>
      </w:r>
      <w:r w:rsidR="00D83237">
        <w:rPr>
          <w:rFonts w:eastAsiaTheme="minorEastAsia"/>
          <w:lang w:eastAsia="zh-CN"/>
        </w:rPr>
        <w:t>209</w:t>
      </w:r>
      <w:r w:rsidR="002F207F">
        <w:rPr>
          <w:rFonts w:eastAsiaTheme="minorEastAsia"/>
          <w:lang w:eastAsia="zh-CN"/>
        </w:rPr>
        <w:t>ns or a 1</w:t>
      </w:r>
      <w:r w:rsidR="00056299">
        <w:rPr>
          <w:rFonts w:eastAsiaTheme="minorEastAsia"/>
          <w:lang w:eastAsia="zh-CN"/>
        </w:rPr>
        <w:t>7</w:t>
      </w:r>
      <w:r w:rsidR="002F207F">
        <w:rPr>
          <w:rFonts w:eastAsiaTheme="minorEastAsia"/>
          <w:lang w:eastAsia="zh-CN"/>
        </w:rPr>
        <w:t>% reduction of Te margin.</w:t>
      </w:r>
      <w:r w:rsidR="00DF08A2">
        <w:rPr>
          <w:rFonts w:eastAsiaTheme="minorEastAsia"/>
          <w:lang w:eastAsia="zh-CN"/>
        </w:rPr>
        <w:t xml:space="preserve"> </w:t>
      </w:r>
      <w:r w:rsidR="003B611C">
        <w:rPr>
          <w:rFonts w:eastAsiaTheme="minorEastAsia"/>
          <w:lang w:eastAsia="zh-CN"/>
        </w:rPr>
        <w:t>For condition set C, the budget can be met</w:t>
      </w:r>
      <w:r w:rsidR="00DF08A2">
        <w:rPr>
          <w:rFonts w:eastAsiaTheme="minorEastAsia"/>
          <w:lang w:eastAsia="zh-CN"/>
        </w:rPr>
        <w:t xml:space="preserve"> for both 15 KHz and 30 kHz SCS</w:t>
      </w:r>
      <w:r w:rsidR="003B611C">
        <w:rPr>
          <w:rFonts w:eastAsiaTheme="minorEastAsia"/>
          <w:lang w:eastAsia="zh-CN"/>
        </w:rPr>
        <w:t>.</w:t>
      </w:r>
      <w:r w:rsidR="00982681">
        <w:rPr>
          <w:rFonts w:eastAsiaTheme="minorEastAsia"/>
          <w:lang w:eastAsia="zh-CN"/>
        </w:rPr>
        <w:t xml:space="preserve"> </w:t>
      </w:r>
    </w:p>
    <w:p w14:paraId="578CA14E" w14:textId="48D97574" w:rsidR="00070458" w:rsidRDefault="00070458" w:rsidP="00C5227E">
      <w:pPr>
        <w:pStyle w:val="Caption"/>
        <w:keepNext/>
      </w:pPr>
      <w:bookmarkStart w:id="5" w:name="_Ref85789673"/>
      <w:r>
        <w:t xml:space="preserve">Table </w:t>
      </w:r>
      <w:r w:rsidR="00B708DD">
        <w:fldChar w:fldCharType="begin"/>
      </w:r>
      <w:r w:rsidR="00B708DD">
        <w:instrText xml:space="preserve"> SEQ Table \* ARABIC </w:instrText>
      </w:r>
      <w:r w:rsidR="00B708DD">
        <w:fldChar w:fldCharType="separate"/>
      </w:r>
      <w:r>
        <w:rPr>
          <w:noProof/>
        </w:rPr>
        <w:t>5</w:t>
      </w:r>
      <w:r w:rsidR="00B708DD">
        <w:rPr>
          <w:noProof/>
        </w:rPr>
        <w:fldChar w:fldCharType="end"/>
      </w:r>
      <w:bookmarkEnd w:id="5"/>
      <w:r>
        <w:t>. Required new Te and Te margin</w:t>
      </w:r>
      <w:r w:rsidR="00073272">
        <w:t xml:space="preserve"> (</w:t>
      </w:r>
      <w:r w:rsidR="00073272">
        <w:rPr>
          <w:rFonts w:eastAsiaTheme="minorEastAsia"/>
          <w:lang w:eastAsia="zh-CN"/>
        </w:rPr>
        <w:t>error_Te,margin</w:t>
      </w:r>
      <w:r w:rsidR="00073272">
        <w:t>)</w:t>
      </w:r>
      <w:r>
        <w:t xml:space="preserve"> with condition set A, B and C.</w:t>
      </w:r>
    </w:p>
    <w:tbl>
      <w:tblPr>
        <w:tblW w:w="8898" w:type="dxa"/>
        <w:jc w:val="center"/>
        <w:tblLook w:val="04A0" w:firstRow="1" w:lastRow="0" w:firstColumn="1" w:lastColumn="0" w:noHBand="0" w:noVBand="1"/>
      </w:tblPr>
      <w:tblGrid>
        <w:gridCol w:w="4106"/>
        <w:gridCol w:w="2410"/>
        <w:gridCol w:w="2382"/>
      </w:tblGrid>
      <w:tr w:rsidR="00070458" w:rsidRPr="006B7AF6" w14:paraId="2A810FB5" w14:textId="77777777" w:rsidTr="00C5227E">
        <w:trPr>
          <w:trHeight w:val="228"/>
          <w:jc w:val="center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31C7" w14:textId="541108AE" w:rsidR="00070458" w:rsidRPr="006B7AF6" w:rsidRDefault="00070458" w:rsidP="00C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6B7AF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zh-CN"/>
              </w:rPr>
              <w:t>Condition set</w:t>
            </w:r>
          </w:p>
        </w:tc>
        <w:tc>
          <w:tcPr>
            <w:tcW w:w="4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C06F78" w14:textId="77777777" w:rsidR="00070458" w:rsidRPr="006B7AF6" w:rsidRDefault="00070458" w:rsidP="00C23E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Required new </w:t>
            </w:r>
            <w:r w:rsidRPr="006B7AF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Te to satisfy the budget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[ns]</w:t>
            </w:r>
          </w:p>
        </w:tc>
      </w:tr>
      <w:tr w:rsidR="00070458" w:rsidRPr="006B7AF6" w14:paraId="6D155A8C" w14:textId="77777777" w:rsidTr="00C5227E">
        <w:trPr>
          <w:trHeight w:val="440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466AD" w14:textId="77777777" w:rsidR="00070458" w:rsidRPr="006B7AF6" w:rsidRDefault="00070458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BF1C" w14:textId="73D1B58D" w:rsidR="00070458" w:rsidRPr="006B7AF6" w:rsidRDefault="00070458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6B7AF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15kHz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SCS </w:t>
            </w:r>
            <w:r w:rsidRPr="006B7AF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UL/DL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5ADB" w14:textId="21C08BCC" w:rsidR="00070458" w:rsidRPr="006B7AF6" w:rsidRDefault="00070458" w:rsidP="00C23E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</w:pPr>
            <w:r w:rsidRPr="006B7AF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>30kHz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SCS</w:t>
            </w:r>
            <w:r w:rsidRPr="006B7AF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zh-CN"/>
              </w:rPr>
              <w:t xml:space="preserve"> UL/DL</w:t>
            </w:r>
          </w:p>
        </w:tc>
      </w:tr>
      <w:tr w:rsidR="00070458" w:rsidRPr="006B7AF6" w14:paraId="3B39A0F3" w14:textId="77777777" w:rsidTr="00C5227E">
        <w:trPr>
          <w:trHeight w:val="228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FA8A4" w14:textId="76EF57A6" w:rsidR="00070458" w:rsidRPr="006B7AF6" w:rsidRDefault="00070458" w:rsidP="00DD23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A. Existing conditions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5781E" w14:textId="506A6D80" w:rsidR="00070458" w:rsidRPr="006B7AF6" w:rsidRDefault="00070458" w:rsidP="00C52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C5227E">
              <w:rPr>
                <w:rFonts w:eastAsia="Times New Roman" w:cs="Calibri"/>
                <w:b/>
                <w:bCs/>
                <w:color w:val="000000"/>
                <w:lang w:eastAsia="zh-CN"/>
              </w:rPr>
              <w:t xml:space="preserve">NA </w:t>
            </w:r>
            <w:r>
              <w:rPr>
                <w:rFonts w:eastAsia="Times New Roman" w:cs="Calibri"/>
                <w:color w:val="000000"/>
                <w:lang w:eastAsia="zh-CN"/>
              </w:rPr>
              <w:br/>
              <w:t>(</w:t>
            </w:r>
            <w:r w:rsidR="00FD5308">
              <w:rPr>
                <w:rFonts w:eastAsia="Times New Roman" w:cs="Calibri"/>
                <w:color w:val="000000"/>
                <w:lang w:eastAsia="zh-CN"/>
              </w:rPr>
              <w:t>T</w:t>
            </w:r>
            <w:r>
              <w:rPr>
                <w:rFonts w:eastAsia="Times New Roman" w:cs="Calibri"/>
                <w:color w:val="000000"/>
                <w:lang w:eastAsia="zh-CN"/>
              </w:rPr>
              <w:t>arget can not be satisfied even with Te = 0ns)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DD6E2" w14:textId="294C1362" w:rsidR="00070458" w:rsidRPr="002B61C4" w:rsidRDefault="00070458" w:rsidP="00C5227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108</w:t>
            </w:r>
            <w:r w:rsidR="00A45E8C"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ns</w:t>
            </w:r>
            <w:r>
              <w:rPr>
                <w:rFonts w:ascii="Calibri" w:hAnsi="Calibri" w:cs="Calibri"/>
                <w:color w:val="000000"/>
                <w:sz w:val="22"/>
              </w:rPr>
              <w:br/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 xml:space="preserve">(Te margin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Calibri"/>
                  <w:color w:val="000000"/>
                  <w:lang w:eastAsia="zh-CN"/>
                </w:rPr>
                <m:t>≤</m:t>
              </m:r>
            </m:oMath>
            <w:r w:rsidRPr="00CD1B3A">
              <w:rPr>
                <w:rFonts w:eastAsia="Times New Roman" w:cs="Calibri"/>
                <w:color w:val="000000"/>
                <w:lang w:eastAsia="zh-CN"/>
              </w:rPr>
              <w:t xml:space="preserve"> </w:t>
            </w:r>
            <w:r>
              <w:rPr>
                <w:rFonts w:eastAsia="Times New Roman" w:cs="Calibri"/>
                <w:color w:val="000000"/>
                <w:lang w:eastAsia="zh-CN"/>
              </w:rPr>
              <w:t>39</w:t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>ns (</w:t>
            </w:r>
            <w:r>
              <w:rPr>
                <w:rFonts w:eastAsia="Times New Roman" w:cs="Calibri"/>
                <w:color w:val="000000"/>
                <w:lang w:eastAsia="zh-CN"/>
              </w:rPr>
              <w:t>80</w:t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>%</w:t>
            </w:r>
            <w:r>
              <w:rPr>
                <w:rFonts w:eastAsia="Times New Roman" w:cs="Calibri"/>
                <w:color w:val="000000"/>
                <w:lang w:eastAsia="zh-CN"/>
              </w:rPr>
              <w:t xml:space="preserve"> reduction needed</w:t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>))</w:t>
            </w:r>
          </w:p>
        </w:tc>
      </w:tr>
      <w:tr w:rsidR="00070458" w:rsidRPr="006B7AF6" w14:paraId="4740C575" w14:textId="77777777" w:rsidTr="00C5227E">
        <w:trPr>
          <w:trHeight w:val="228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6611" w14:textId="31CE08FC" w:rsidR="00070458" w:rsidRPr="00B97119" w:rsidRDefault="00070458" w:rsidP="00DD23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B. New conditions with max DL BW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9F684" w14:textId="5472CD89" w:rsidR="00FD5308" w:rsidRDefault="0086070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219</w:t>
            </w:r>
            <w:r w:rsidR="004E3FFE"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ns</w:t>
            </w:r>
          </w:p>
          <w:p w14:paraId="4389B2D7" w14:textId="77777777" w:rsidR="00FD5308" w:rsidRDefault="00FD530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37B86135" w14:textId="5343D3B7" w:rsidR="00070458" w:rsidRDefault="00070458" w:rsidP="00C5227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zh-CN"/>
              </w:rPr>
            </w:pPr>
            <w:r w:rsidRPr="00CD1B3A">
              <w:rPr>
                <w:rFonts w:eastAsia="Times New Roman" w:cs="Calibri"/>
                <w:color w:val="000000"/>
                <w:lang w:eastAsia="zh-CN"/>
              </w:rPr>
              <w:t xml:space="preserve">(Te margin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Calibri"/>
                  <w:color w:val="000000"/>
                  <w:lang w:eastAsia="zh-CN"/>
                </w:rPr>
                <m:t>≤</m:t>
              </m:r>
            </m:oMath>
            <w:r w:rsidRPr="00CD1B3A">
              <w:rPr>
                <w:rFonts w:eastAsia="Times New Roman" w:cs="Calibri"/>
                <w:color w:val="000000"/>
                <w:lang w:eastAsia="zh-CN"/>
              </w:rPr>
              <w:t xml:space="preserve"> </w:t>
            </w:r>
            <w:r w:rsidR="00F652BD">
              <w:rPr>
                <w:rFonts w:eastAsia="Times New Roman" w:cs="Calibri"/>
                <w:color w:val="000000"/>
                <w:lang w:eastAsia="zh-CN"/>
              </w:rPr>
              <w:t>209</w:t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>ns (</w:t>
            </w:r>
            <w:r>
              <w:rPr>
                <w:rFonts w:eastAsia="Times New Roman" w:cs="Calibri"/>
                <w:color w:val="000000"/>
                <w:lang w:eastAsia="zh-CN"/>
              </w:rPr>
              <w:t>1</w:t>
            </w:r>
            <w:r w:rsidR="00860708">
              <w:rPr>
                <w:rFonts w:eastAsia="Times New Roman" w:cs="Calibri"/>
                <w:color w:val="000000"/>
                <w:lang w:eastAsia="zh-CN"/>
              </w:rPr>
              <w:t>7</w:t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>%</w:t>
            </w:r>
            <w:r>
              <w:rPr>
                <w:rFonts w:eastAsia="Times New Roman" w:cs="Calibri"/>
                <w:color w:val="000000"/>
                <w:lang w:eastAsia="zh-CN"/>
              </w:rPr>
              <w:t xml:space="preserve"> reduction needed</w:t>
            </w:r>
            <w:r w:rsidRPr="00CD1B3A">
              <w:rPr>
                <w:rFonts w:eastAsia="Times New Roman" w:cs="Calibri"/>
                <w:color w:val="000000"/>
                <w:lang w:eastAsia="zh-CN"/>
              </w:rPr>
              <w:t>))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0F96" w14:textId="335DD4CF" w:rsidR="00070458" w:rsidRDefault="00BA4EE7" w:rsidP="00C5227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236</w:t>
            </w:r>
            <w:r w:rsidR="004E3FFE"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ns</w:t>
            </w:r>
            <w:r w:rsidR="00070458">
              <w:rPr>
                <w:rFonts w:ascii="Calibri" w:hAnsi="Calibri" w:cs="Calibri"/>
                <w:color w:val="000000"/>
                <w:sz w:val="22"/>
              </w:rPr>
              <w:br/>
            </w:r>
            <w:r w:rsidR="00070458" w:rsidRPr="00CD1B3A">
              <w:rPr>
                <w:rFonts w:eastAsia="Times New Roman" w:cs="Calibri"/>
                <w:color w:val="000000"/>
                <w:lang w:eastAsia="zh-CN"/>
              </w:rPr>
              <w:t>(</w:t>
            </w:r>
            <w:r w:rsidR="00B53C44">
              <w:rPr>
                <w:rFonts w:eastAsia="Times New Roman" w:cs="Calibri"/>
                <w:color w:val="000000"/>
                <w:lang w:eastAsia="zh-CN"/>
              </w:rPr>
              <w:t xml:space="preserve">Reduction of </w:t>
            </w:r>
            <w:r w:rsidR="004B2285">
              <w:rPr>
                <w:rFonts w:eastAsia="Times New Roman" w:cs="Calibri"/>
                <w:color w:val="000000"/>
                <w:lang w:eastAsia="zh-CN"/>
              </w:rPr>
              <w:t>Te</w:t>
            </w:r>
            <w:r w:rsidR="00B53C44">
              <w:rPr>
                <w:rFonts w:eastAsia="Times New Roman" w:cs="Calibri"/>
                <w:color w:val="000000"/>
                <w:lang w:eastAsia="zh-CN"/>
              </w:rPr>
              <w:t xml:space="preserve"> with</w:t>
            </w:r>
            <w:r w:rsidR="00FD5308">
              <w:rPr>
                <w:rFonts w:eastAsia="Times New Roman" w:cs="Calibri"/>
                <w:color w:val="000000"/>
                <w:lang w:eastAsia="zh-CN"/>
              </w:rPr>
              <w:t xml:space="preserve"> new</w:t>
            </w:r>
            <w:r w:rsidR="00B53C44">
              <w:rPr>
                <w:rFonts w:eastAsia="Times New Roman" w:cs="Calibri"/>
                <w:color w:val="000000"/>
                <w:lang w:eastAsia="zh-CN"/>
              </w:rPr>
              <w:t xml:space="preserve"> DL </w:t>
            </w:r>
            <w:r w:rsidR="00FD5308">
              <w:rPr>
                <w:rFonts w:eastAsia="Times New Roman" w:cs="Calibri"/>
                <w:color w:val="000000"/>
                <w:lang w:eastAsia="zh-CN"/>
              </w:rPr>
              <w:t>BW</w:t>
            </w:r>
            <w:r w:rsidR="00B53C44">
              <w:rPr>
                <w:rFonts w:eastAsia="Times New Roman" w:cs="Calibri"/>
                <w:color w:val="000000"/>
                <w:lang w:eastAsia="zh-CN"/>
              </w:rPr>
              <w:t xml:space="preserve"> is sufficient. No need to change Te margin</w:t>
            </w:r>
            <w:r w:rsidR="00070458" w:rsidRPr="00CD1B3A">
              <w:rPr>
                <w:rFonts w:eastAsia="Times New Roman" w:cs="Calibri"/>
                <w:color w:val="000000"/>
                <w:lang w:eastAsia="zh-CN"/>
              </w:rPr>
              <w:t>)</w:t>
            </w:r>
          </w:p>
        </w:tc>
      </w:tr>
      <w:tr w:rsidR="00070458" w:rsidRPr="006B7AF6" w14:paraId="43D535DE" w14:textId="77777777" w:rsidTr="00C5227E">
        <w:trPr>
          <w:trHeight w:val="228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3FCC9" w14:textId="6826B012" w:rsidR="00070458" w:rsidRPr="00B97119" w:rsidRDefault="00070458" w:rsidP="00DD23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C. New conditions with max DL and UL BW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57859" w14:textId="00060011" w:rsidR="00070458" w:rsidRDefault="00956308" w:rsidP="00C5227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zh-CN"/>
              </w:rPr>
            </w:pPr>
            <w:r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309</w:t>
            </w:r>
            <w:r w:rsidR="00A45E8C"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ns</w:t>
            </w:r>
            <w:r w:rsidR="00070458">
              <w:rPr>
                <w:rFonts w:ascii="Calibri" w:hAnsi="Calibri" w:cs="Calibri"/>
                <w:color w:val="000000"/>
                <w:sz w:val="22"/>
              </w:rPr>
              <w:br/>
            </w:r>
            <w:r w:rsidR="00FD5308" w:rsidRPr="00CD1B3A">
              <w:rPr>
                <w:rFonts w:eastAsia="Times New Roman" w:cs="Calibri"/>
                <w:color w:val="000000"/>
                <w:lang w:eastAsia="zh-CN"/>
              </w:rPr>
              <w:t>(</w:t>
            </w:r>
            <w:r w:rsidR="00FD5308">
              <w:rPr>
                <w:rFonts w:eastAsia="Times New Roman" w:cs="Calibri"/>
                <w:color w:val="000000"/>
                <w:lang w:eastAsia="zh-CN"/>
              </w:rPr>
              <w:t>Reduction of Te with new DL BW is sufficient. No need to change Te margin</w:t>
            </w:r>
            <w:r w:rsidR="00FD5308" w:rsidRPr="00CD1B3A">
              <w:rPr>
                <w:rFonts w:eastAsia="Times New Roman" w:cs="Calibri"/>
                <w:color w:val="000000"/>
                <w:lang w:eastAsia="zh-CN"/>
              </w:rPr>
              <w:t>)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6B331" w14:textId="66E88CFE" w:rsidR="00070458" w:rsidRDefault="00956308" w:rsidP="00C5227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331</w:t>
            </w:r>
            <w:r w:rsidR="004E3FFE" w:rsidRPr="00C5227E">
              <w:rPr>
                <w:rFonts w:ascii="Calibri" w:hAnsi="Calibri" w:cs="Calibri"/>
                <w:b/>
                <w:bCs/>
                <w:color w:val="000000"/>
                <w:sz w:val="22"/>
              </w:rPr>
              <w:t>ns</w:t>
            </w:r>
            <w:r w:rsidR="00070458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r w:rsidR="00070458">
              <w:rPr>
                <w:rFonts w:ascii="Calibri" w:hAnsi="Calibri" w:cs="Calibri"/>
                <w:color w:val="000000"/>
                <w:sz w:val="22"/>
              </w:rPr>
              <w:br/>
            </w:r>
            <w:r w:rsidR="00FD5308" w:rsidRPr="00CD1B3A">
              <w:rPr>
                <w:rFonts w:eastAsia="Times New Roman" w:cs="Calibri"/>
                <w:color w:val="000000"/>
                <w:lang w:eastAsia="zh-CN"/>
              </w:rPr>
              <w:t>(</w:t>
            </w:r>
            <w:r w:rsidR="00FD5308">
              <w:rPr>
                <w:rFonts w:eastAsia="Times New Roman" w:cs="Calibri"/>
                <w:color w:val="000000"/>
                <w:lang w:eastAsia="zh-CN"/>
              </w:rPr>
              <w:t>Reduction of Te with new DL BW is sufficient. No need to change Te margin</w:t>
            </w:r>
            <w:r w:rsidR="00FD5308" w:rsidRPr="00CD1B3A">
              <w:rPr>
                <w:rFonts w:eastAsia="Times New Roman" w:cs="Calibri"/>
                <w:color w:val="000000"/>
                <w:lang w:eastAsia="zh-CN"/>
              </w:rPr>
              <w:t>)</w:t>
            </w:r>
          </w:p>
        </w:tc>
      </w:tr>
    </w:tbl>
    <w:p w14:paraId="6D36139E" w14:textId="23EA658C" w:rsidR="00070458" w:rsidRDefault="00070458" w:rsidP="00586CA9">
      <w:pPr>
        <w:rPr>
          <w:rFonts w:eastAsiaTheme="minorEastAsia"/>
          <w:lang w:eastAsia="zh-CN"/>
        </w:rPr>
      </w:pPr>
    </w:p>
    <w:p w14:paraId="72467F7A" w14:textId="15FF5842" w:rsidR="0053724F" w:rsidRPr="00C5227E" w:rsidRDefault="0053724F" w:rsidP="00811D10">
      <w:pPr>
        <w:pStyle w:val="RAN4observation0"/>
        <w:rPr>
          <w:lang w:eastAsia="zh-CN"/>
        </w:rPr>
      </w:pPr>
      <w:r>
        <w:rPr>
          <w:lang w:eastAsia="zh-CN"/>
        </w:rPr>
        <w:t xml:space="preserve">Te with the existing conditions from 38.133 cannot be used to achieve the targetd error budget. </w:t>
      </w:r>
    </w:p>
    <w:p w14:paraId="3F3DBF01" w14:textId="53964F6B" w:rsidR="0053724F" w:rsidRDefault="002736AD" w:rsidP="00431CD0">
      <w:pPr>
        <w:pStyle w:val="RAN4observation0"/>
        <w:rPr>
          <w:lang w:eastAsia="zh-CN"/>
        </w:rPr>
      </w:pPr>
      <w:r>
        <w:rPr>
          <w:lang w:eastAsia="zh-CN"/>
        </w:rPr>
        <w:t xml:space="preserve">With a condition on the presence of a </w:t>
      </w:r>
      <w:r w:rsidR="00E503C9">
        <w:rPr>
          <w:lang w:eastAsia="zh-CN"/>
        </w:rPr>
        <w:t xml:space="preserve">TRS </w:t>
      </w:r>
      <w:r w:rsidR="00DD5815">
        <w:rPr>
          <w:lang w:eastAsia="zh-CN"/>
        </w:rPr>
        <w:t xml:space="preserve">with maximum DL bandwidth, </w:t>
      </w:r>
      <w:r w:rsidR="003746CD">
        <w:rPr>
          <w:lang w:eastAsia="zh-CN"/>
        </w:rPr>
        <w:t xml:space="preserve">a Te of </w:t>
      </w:r>
      <w:r w:rsidR="00952D7D">
        <w:rPr>
          <w:lang w:eastAsia="zh-CN"/>
        </w:rPr>
        <w:t>219</w:t>
      </w:r>
      <w:r w:rsidR="003746CD">
        <w:rPr>
          <w:lang w:eastAsia="zh-CN"/>
        </w:rPr>
        <w:t>ns is needed to meet the error budget</w:t>
      </w:r>
      <w:r w:rsidR="00FF48D6">
        <w:rPr>
          <w:lang w:eastAsia="zh-CN"/>
        </w:rPr>
        <w:t>,</w:t>
      </w:r>
      <w:r w:rsidR="003746CD">
        <w:rPr>
          <w:lang w:eastAsia="zh-CN"/>
        </w:rPr>
        <w:t xml:space="preserve"> which can be met with a </w:t>
      </w:r>
      <w:r w:rsidR="00F652BD">
        <w:rPr>
          <w:lang w:eastAsia="zh-CN"/>
        </w:rPr>
        <w:t>209</w:t>
      </w:r>
      <w:r w:rsidR="003746CD">
        <w:rPr>
          <w:lang w:eastAsia="zh-CN"/>
        </w:rPr>
        <w:t>ns Te margin</w:t>
      </w:r>
      <w:r w:rsidR="00526F7A">
        <w:rPr>
          <w:lang w:eastAsia="zh-CN"/>
        </w:rPr>
        <w:t xml:space="preserve">, i.e. </w:t>
      </w:r>
      <w:r w:rsidR="003746CD">
        <w:rPr>
          <w:lang w:eastAsia="zh-CN"/>
        </w:rPr>
        <w:t>requires an 11% reduction of the existing Te margin</w:t>
      </w:r>
      <w:r w:rsidRPr="00035027">
        <w:rPr>
          <w:lang w:eastAsia="zh-CN"/>
        </w:rPr>
        <w:t>.</w:t>
      </w:r>
    </w:p>
    <w:p w14:paraId="17A21EC9" w14:textId="1326EDE5" w:rsidR="00DD23DD" w:rsidRPr="000556A2" w:rsidRDefault="00DD23DD" w:rsidP="00811D10">
      <w:pPr>
        <w:pStyle w:val="RAN4observation0"/>
        <w:rPr>
          <w:lang w:eastAsia="zh-CN"/>
        </w:rPr>
      </w:pPr>
      <w:r w:rsidRPr="00DD23DD">
        <w:rPr>
          <w:lang w:eastAsia="zh-CN"/>
        </w:rPr>
        <w:t xml:space="preserve">With a condition on the presence of a TRS with maximum DL bandwidth </w:t>
      </w:r>
      <w:r w:rsidR="00CF34B1">
        <w:rPr>
          <w:lang w:eastAsia="zh-CN"/>
        </w:rPr>
        <w:t xml:space="preserve">and </w:t>
      </w:r>
      <w:r w:rsidRPr="00DD23DD">
        <w:rPr>
          <w:lang w:eastAsia="zh-CN"/>
        </w:rPr>
        <w:t>a</w:t>
      </w:r>
      <w:r w:rsidR="00CF34B1">
        <w:rPr>
          <w:lang w:eastAsia="zh-CN"/>
        </w:rPr>
        <w:t>n UL</w:t>
      </w:r>
      <w:r w:rsidRPr="00DD23DD">
        <w:rPr>
          <w:lang w:eastAsia="zh-CN"/>
        </w:rPr>
        <w:t xml:space="preserve"> signal with maximum UL bandwidth, Te can be sufficiently reduced to meet the error budget without changing the Te margin</w:t>
      </w:r>
      <w:r>
        <w:rPr>
          <w:lang w:eastAsia="zh-CN"/>
        </w:rPr>
        <w:t xml:space="preserve">. </w:t>
      </w:r>
    </w:p>
    <w:p w14:paraId="5EAAFF74" w14:textId="06EC6E40" w:rsidR="00F03D2C" w:rsidRPr="00C5227E" w:rsidRDefault="00F03D2C" w:rsidP="00CE2528">
      <w:pPr>
        <w:rPr>
          <w:lang w:val="en-GB" w:eastAsia="zh-CN"/>
        </w:rPr>
      </w:pPr>
      <w:r>
        <w:rPr>
          <w:lang w:val="en-GB" w:eastAsia="zh-CN"/>
        </w:rPr>
        <w:t>Based on the above observations, it is clear that RAN4 needs to further discuss how much this Te margin can be reduced</w:t>
      </w:r>
      <w:r w:rsidR="00557634">
        <w:rPr>
          <w:lang w:val="en-GB" w:eastAsia="zh-CN"/>
        </w:rPr>
        <w:t xml:space="preserve"> in case a </w:t>
      </w:r>
      <w:r w:rsidR="007F3BDF">
        <w:rPr>
          <w:lang w:val="en-GB" w:eastAsia="zh-CN"/>
        </w:rPr>
        <w:t>UL signal is not configured</w:t>
      </w:r>
      <w:r>
        <w:rPr>
          <w:lang w:val="en-GB" w:eastAsia="zh-CN"/>
        </w:rPr>
        <w:t>, which will require input from particular the UE vendors as the margin is effectuated at the UE.</w:t>
      </w:r>
    </w:p>
    <w:p w14:paraId="6BEDC8A0" w14:textId="56161311" w:rsidR="00DE45FD" w:rsidRPr="00DE45FD" w:rsidRDefault="002736AD" w:rsidP="00C5227E">
      <w:pPr>
        <w:pStyle w:val="RAN4proposal"/>
        <w:rPr>
          <w:lang w:eastAsia="zh-CN"/>
        </w:rPr>
      </w:pPr>
      <w:r>
        <w:rPr>
          <w:lang w:eastAsia="zh-CN"/>
        </w:rPr>
        <w:t xml:space="preserve">  </w:t>
      </w:r>
      <w:r w:rsidRPr="00035027">
        <w:rPr>
          <w:lang w:eastAsia="zh-CN"/>
        </w:rPr>
        <w:t xml:space="preserve">RAN4 </w:t>
      </w:r>
      <w:r w:rsidR="00C23E2C">
        <w:rPr>
          <w:lang w:eastAsia="zh-CN"/>
        </w:rPr>
        <w:t>to</w:t>
      </w:r>
      <w:r w:rsidRPr="00035027">
        <w:rPr>
          <w:lang w:eastAsia="zh-CN"/>
        </w:rPr>
        <w:t xml:space="preserve"> discuss what are minimum values for </w:t>
      </w:r>
      <w:r>
        <w:rPr>
          <w:lang w:eastAsia="zh-CN"/>
        </w:rPr>
        <w:t xml:space="preserve">Te margin (Te without DL detection error). </w:t>
      </w:r>
    </w:p>
    <w:p w14:paraId="5B345F4C" w14:textId="3F482B4B" w:rsidR="00EC6391" w:rsidRPr="00C5227E" w:rsidRDefault="006C6E20" w:rsidP="00C5227E">
      <w:pPr>
        <w:pStyle w:val="RAN4proposal"/>
      </w:pPr>
      <w:r w:rsidRPr="00C5227E">
        <w:t>Reply LS to RAN1</w:t>
      </w:r>
      <w:r w:rsidR="001E08EC" w:rsidRPr="00C5227E">
        <w:t xml:space="preserve"> the following:</w:t>
      </w:r>
    </w:p>
    <w:p w14:paraId="5216AAF9" w14:textId="69C2B040" w:rsidR="00EC6391" w:rsidRDefault="00CE2528" w:rsidP="00C5227E">
      <w:pPr>
        <w:pStyle w:val="RAN4proposal"/>
        <w:numPr>
          <w:ilvl w:val="0"/>
          <w:numId w:val="42"/>
        </w:numPr>
      </w:pPr>
      <w:r w:rsidRPr="00C5227E">
        <w:t>Q</w:t>
      </w:r>
      <w:r w:rsidR="005263C0" w:rsidRPr="00C5227E">
        <w:t xml:space="preserve">uestion </w:t>
      </w:r>
      <w:r w:rsidRPr="00C5227E">
        <w:t>1</w:t>
      </w:r>
      <w:r w:rsidR="005F0963">
        <w:t>:</w:t>
      </w:r>
      <w:r w:rsidRPr="00C5227E">
        <w:t xml:space="preserve"> Based on our current understanding of Te it consists of at least two parts; a DL detection part, and a margin for the UE. With the existing conditions of Te from 38.133, there is no feasible way to reduce the DL detection part of Te, and </w:t>
      </w:r>
      <w:r w:rsidR="00B87CA9">
        <w:t xml:space="preserve">RAN4 needs </w:t>
      </w:r>
      <w:r w:rsidR="00C5227E">
        <w:t xml:space="preserve">to further discuss </w:t>
      </w:r>
      <w:r w:rsidRPr="00C5227E">
        <w:t xml:space="preserve">the </w:t>
      </w:r>
      <w:r w:rsidR="00B87CA9">
        <w:t xml:space="preserve">smallest </w:t>
      </w:r>
      <w:r w:rsidRPr="00C5227E">
        <w:t xml:space="preserve">Te margin </w:t>
      </w:r>
      <w:r w:rsidR="00B87CA9">
        <w:t>values</w:t>
      </w:r>
      <w:r w:rsidRPr="00C5227E">
        <w:t xml:space="preserve">. If however the conditions are changed to require that the gNB makes a TRS reference signal available for the UE, then Te can be reduced. The minimum value of Te </w:t>
      </w:r>
      <w:r w:rsidR="00C5227E">
        <w:t xml:space="preserve">with unchanged Te margin </w:t>
      </w:r>
      <w:r w:rsidRPr="00C5227E">
        <w:t xml:space="preserve">in this case is 252ns (existing Te margin) +10ns (50MHz DL BW) for 15 kHz SCS and 191ns (existing Te margin) + 5ns (100MHz DL BW) for 30kHz SCS, respectively. </w:t>
      </w:r>
      <w:r w:rsidR="005263C0" w:rsidRPr="00C5227E">
        <w:br/>
      </w:r>
    </w:p>
    <w:p w14:paraId="7FFF9270" w14:textId="7B0C7BAB" w:rsidR="00D220CC" w:rsidRPr="00C5227E" w:rsidRDefault="00CE2528" w:rsidP="00C5227E">
      <w:pPr>
        <w:pStyle w:val="RAN4proposal"/>
        <w:numPr>
          <w:ilvl w:val="0"/>
          <w:numId w:val="42"/>
        </w:numPr>
      </w:pPr>
      <w:r w:rsidRPr="00C5227E">
        <w:t>Q</w:t>
      </w:r>
      <w:r w:rsidR="005263C0" w:rsidRPr="00C5227E">
        <w:t xml:space="preserve">uestion </w:t>
      </w:r>
      <w:r w:rsidRPr="00C5227E">
        <w:t>2: At most the TA command granularity can be reduced to 20ns and 10ns</w:t>
      </w:r>
      <w:r w:rsidRPr="00C5227E">
        <w:rPr>
          <w:rStyle w:val="CommentReference"/>
          <w:sz w:val="20"/>
          <w:szCs w:val="18"/>
        </w:rPr>
        <w:t/>
      </w:r>
      <w:r w:rsidRPr="00C5227E">
        <w:t xml:space="preserve"> for SCS 15kHz and 30kHz respectively. Anything less is </w:t>
      </w:r>
      <w:r w:rsidR="005F0963">
        <w:t xml:space="preserve">just signaling </w:t>
      </w:r>
      <w:r w:rsidRPr="00C5227E">
        <w:t xml:space="preserve">overhead. </w:t>
      </w:r>
      <w:r w:rsidR="00B87CA9">
        <w:t>And i</w:t>
      </w:r>
      <w:r w:rsidRPr="00C5227E">
        <w:t>t is feasible to have TA command granularity as (1/16)* (16*64*Tc/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p>
        </m:sSup>
        <m:r>
          <m:rPr>
            <m:sty m:val="b"/>
          </m:rPr>
          <w:rPr>
            <w:rFonts w:ascii="Cambria Math" w:hAnsi="Cambria Math"/>
          </w:rPr>
          <m:t>)</m:t>
        </m:r>
      </m:oMath>
      <w:r w:rsidRPr="00C5227E">
        <w:t xml:space="preserve"> for </w:t>
      </w:r>
      <w:r w:rsidRPr="00C5227E">
        <w:rPr>
          <w:rStyle w:val="RAN4proposalChar0"/>
          <w:b/>
          <w:iCs/>
        </w:rPr>
        <w:t xml:space="preserve">SCS </w:t>
      </w:r>
      <w:r w:rsidRPr="00C5227E">
        <w:t>15kHz and</w:t>
      </w:r>
      <w:r w:rsidRPr="00C5227E">
        <w:rPr>
          <w:rStyle w:val="RAN4proposalChar0"/>
          <w:b/>
          <w:iCs/>
        </w:rPr>
        <w:t xml:space="preserve"> </w:t>
      </w:r>
      <w:r w:rsidRPr="00C5227E">
        <w:t>30 kHz.</w:t>
      </w:r>
    </w:p>
    <w:p w14:paraId="16CA844C" w14:textId="77777777" w:rsidR="00CD7492" w:rsidRDefault="00CD7492" w:rsidP="00A37002">
      <w:pPr>
        <w:pStyle w:val="RAN4H1"/>
      </w:pPr>
      <w:r w:rsidRPr="00A37002">
        <w:t>Conclusion</w:t>
      </w:r>
    </w:p>
    <w:p w14:paraId="724223BC" w14:textId="6801D98C" w:rsidR="005C23A4" w:rsidRDefault="00C5227E" w:rsidP="005C23A4">
      <w:pPr>
        <w:rPr>
          <w:lang w:val="en-GB"/>
        </w:rPr>
      </w:pPr>
      <w:r>
        <w:rPr>
          <w:lang w:val="en-GB"/>
        </w:rPr>
        <w:t>Based on our discussion, we have the following observations and proposals:</w:t>
      </w:r>
    </w:p>
    <w:p w14:paraId="41CF4E0D" w14:textId="77777777" w:rsidR="00C5227E" w:rsidRPr="00977781" w:rsidRDefault="00C5227E" w:rsidP="00811D10">
      <w:pPr>
        <w:pStyle w:val="RAN4Observation"/>
        <w:numPr>
          <w:ilvl w:val="0"/>
          <w:numId w:val="43"/>
        </w:numPr>
      </w:pPr>
      <w:r>
        <w:t>At</w:t>
      </w:r>
      <w:r w:rsidRPr="00977781">
        <w:t xml:space="preserve"> most the TA command granularity can be reduced to </w:t>
      </w:r>
      <w:r>
        <w:t>2</w:t>
      </w:r>
      <w:r w:rsidRPr="00977781">
        <w:t xml:space="preserve">0ns and </w:t>
      </w:r>
      <w:r>
        <w:t>10</w:t>
      </w:r>
      <w:r w:rsidRPr="00977781">
        <w:t>ns for</w:t>
      </w:r>
      <w:r>
        <w:t xml:space="preserve"> SCS</w:t>
      </w:r>
      <w:r w:rsidRPr="00977781">
        <w:t xml:space="preserve"> 15</w:t>
      </w:r>
      <w:r>
        <w:t>k</w:t>
      </w:r>
      <w:r w:rsidRPr="00977781">
        <w:t>Hz and 30</w:t>
      </w:r>
      <w:r>
        <w:t>k</w:t>
      </w:r>
      <w:r w:rsidRPr="00977781">
        <w:t xml:space="preserve">Hz </w:t>
      </w:r>
      <w:r>
        <w:t>respectively. And i</w:t>
      </w:r>
      <w:r w:rsidRPr="00A52207">
        <w:t>t is feasible to have TA command granularity as (1/16)* (16*64*Tc/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)</m:t>
        </m:r>
      </m:oMath>
      <w:r w:rsidRPr="00A52207">
        <w:t xml:space="preserve"> for </w:t>
      </w:r>
      <w:r w:rsidRPr="00A52207">
        <w:rPr>
          <w:rStyle w:val="RAN4proposalChar0"/>
        </w:rPr>
        <w:t xml:space="preserve">SCS </w:t>
      </w:r>
      <w:r w:rsidRPr="00A52207">
        <w:t>15</w:t>
      </w:r>
      <w:r>
        <w:t>k</w:t>
      </w:r>
      <w:r w:rsidRPr="00A52207">
        <w:t>Hz and</w:t>
      </w:r>
      <w:r w:rsidRPr="00A52207">
        <w:rPr>
          <w:rStyle w:val="RAN4proposalChar0"/>
        </w:rPr>
        <w:t xml:space="preserve"> </w:t>
      </w:r>
      <w:r w:rsidRPr="00A52207">
        <w:t xml:space="preserve">30 </w:t>
      </w:r>
      <w:r>
        <w:t>k</w:t>
      </w:r>
      <w:r w:rsidRPr="00A52207">
        <w:t xml:space="preserve">Hz. </w:t>
      </w:r>
    </w:p>
    <w:p w14:paraId="500B021A" w14:textId="498C8F45" w:rsidR="00C5227E" w:rsidRDefault="00C5227E" w:rsidP="00811D10">
      <w:pPr>
        <w:pStyle w:val="RAN4observation0"/>
        <w:rPr>
          <w:lang w:eastAsia="zh-CN"/>
        </w:rPr>
      </w:pPr>
      <w:r w:rsidRPr="00C5227E">
        <w:rPr>
          <w:lang w:eastAsia="zh-CN"/>
        </w:rPr>
        <w:lastRenderedPageBreak/>
        <w:t xml:space="preserve">Te can only be enhanced with the existing conditions in TS 38.133 if the margin components of Te is addressed, which require further discussion in RAN4.  </w:t>
      </w:r>
    </w:p>
    <w:p w14:paraId="42902D00" w14:textId="77777777" w:rsidR="00C5227E" w:rsidRPr="00C5227E" w:rsidRDefault="00C5227E" w:rsidP="00811D10">
      <w:pPr>
        <w:pStyle w:val="RAN4observation0"/>
        <w:rPr>
          <w:lang w:eastAsia="zh-CN"/>
        </w:rPr>
      </w:pPr>
      <w:r w:rsidRPr="007551EF">
        <w:rPr>
          <w:lang w:eastAsia="zh-CN"/>
        </w:rPr>
        <w:t>The lower bound of Te without reducing the Te margin is 262ns and 196ns for 15 kHz and 30kHz respectively, assuming maximum supported DL bandwidth available.</w:t>
      </w:r>
    </w:p>
    <w:p w14:paraId="5544FD29" w14:textId="77777777" w:rsidR="00427443" w:rsidRPr="00C5227E" w:rsidRDefault="00427443" w:rsidP="00427443">
      <w:pPr>
        <w:pStyle w:val="RAN4observation0"/>
        <w:rPr>
          <w:lang w:eastAsia="zh-CN"/>
        </w:rPr>
      </w:pPr>
      <w:r>
        <w:rPr>
          <w:lang w:eastAsia="zh-CN"/>
        </w:rPr>
        <w:t xml:space="preserve">Te with the existing conditions from 38.133 cannot be used to achieve the targetd error budget. </w:t>
      </w:r>
    </w:p>
    <w:p w14:paraId="52B0FCCA" w14:textId="77777777" w:rsidR="00427443" w:rsidRDefault="00427443" w:rsidP="00427443">
      <w:pPr>
        <w:pStyle w:val="RAN4observation0"/>
        <w:rPr>
          <w:lang w:eastAsia="zh-CN"/>
        </w:rPr>
      </w:pPr>
      <w:r>
        <w:rPr>
          <w:lang w:eastAsia="zh-CN"/>
        </w:rPr>
        <w:t>With a condition on the presence of a TRS with maximum DL bandwidth, a Te of 219ns is needed to meet the error budget, which can be met with a 209ns Te margin, i.e. requires an 11% reduction of the existing Te margin</w:t>
      </w:r>
      <w:r w:rsidRPr="00035027">
        <w:rPr>
          <w:lang w:eastAsia="zh-CN"/>
        </w:rPr>
        <w:t>.</w:t>
      </w:r>
    </w:p>
    <w:p w14:paraId="0AD3A304" w14:textId="081D7D04" w:rsidR="00C5227E" w:rsidRDefault="00427443" w:rsidP="00C5227E">
      <w:pPr>
        <w:pStyle w:val="RAN4observation0"/>
        <w:rPr>
          <w:lang w:eastAsia="zh-CN"/>
        </w:rPr>
      </w:pPr>
      <w:r w:rsidRPr="00DD23DD">
        <w:rPr>
          <w:lang w:eastAsia="zh-CN"/>
        </w:rPr>
        <w:t xml:space="preserve">With a condition on the presence of a TRS with maximum DL bandwidth </w:t>
      </w:r>
      <w:r>
        <w:rPr>
          <w:lang w:eastAsia="zh-CN"/>
        </w:rPr>
        <w:t xml:space="preserve">and </w:t>
      </w:r>
      <w:r w:rsidRPr="00DD23DD">
        <w:rPr>
          <w:lang w:eastAsia="zh-CN"/>
        </w:rPr>
        <w:t>a</w:t>
      </w:r>
      <w:r>
        <w:rPr>
          <w:lang w:eastAsia="zh-CN"/>
        </w:rPr>
        <w:t>n UL</w:t>
      </w:r>
      <w:r w:rsidRPr="00DD23DD">
        <w:rPr>
          <w:lang w:eastAsia="zh-CN"/>
        </w:rPr>
        <w:t xml:space="preserve"> signal with maximum UL bandwidth, Te can be sufficiently reduced to meet the error budget without changing the Te margin</w:t>
      </w:r>
      <w:r>
        <w:rPr>
          <w:lang w:eastAsia="zh-CN"/>
        </w:rPr>
        <w:t xml:space="preserve">. </w:t>
      </w:r>
    </w:p>
    <w:p w14:paraId="65DE08E5" w14:textId="77777777" w:rsidR="00BA2E0D" w:rsidRPr="00DE45FD" w:rsidRDefault="00BA2E0D" w:rsidP="00811D10">
      <w:pPr>
        <w:pStyle w:val="RAN4proposal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  </w:t>
      </w:r>
      <w:r w:rsidRPr="00035027">
        <w:rPr>
          <w:lang w:eastAsia="zh-CN"/>
        </w:rPr>
        <w:t xml:space="preserve">RAN4 </w:t>
      </w:r>
      <w:r>
        <w:rPr>
          <w:lang w:eastAsia="zh-CN"/>
        </w:rPr>
        <w:t>to</w:t>
      </w:r>
      <w:r w:rsidRPr="00035027">
        <w:rPr>
          <w:lang w:eastAsia="zh-CN"/>
        </w:rPr>
        <w:t xml:space="preserve"> discuss what are minimum values for </w:t>
      </w:r>
      <w:r>
        <w:rPr>
          <w:lang w:eastAsia="zh-CN"/>
        </w:rPr>
        <w:t xml:space="preserve">Te margin (Te without DL detection error). </w:t>
      </w:r>
    </w:p>
    <w:p w14:paraId="120816A1" w14:textId="77777777" w:rsidR="00BA2E0D" w:rsidRPr="00C5227E" w:rsidRDefault="00BA2E0D" w:rsidP="00BA2E0D">
      <w:pPr>
        <w:pStyle w:val="RAN4proposal"/>
      </w:pPr>
      <w:r w:rsidRPr="00C5227E">
        <w:t>Reply LS to RAN1 the following:</w:t>
      </w:r>
    </w:p>
    <w:p w14:paraId="5B58E55E" w14:textId="525DB660" w:rsidR="00BA2E0D" w:rsidRDefault="00BA2E0D" w:rsidP="00BA2E0D">
      <w:pPr>
        <w:pStyle w:val="RAN4proposal"/>
        <w:numPr>
          <w:ilvl w:val="0"/>
          <w:numId w:val="42"/>
        </w:numPr>
      </w:pPr>
      <w:r w:rsidRPr="00C5227E">
        <w:t>Question 1</w:t>
      </w:r>
      <w:r>
        <w:t>:</w:t>
      </w:r>
      <w:r w:rsidRPr="00C5227E">
        <w:t xml:space="preserve"> Based on our current understanding of Te it consists of at least two parts; a DL detection part, and a margin for the UE. With the existing conditions of Te from 38.133, there is no feasible way to reduce the DL detection part of Te, and </w:t>
      </w:r>
      <w:r>
        <w:t xml:space="preserve">RAN4 needs to further discuss </w:t>
      </w:r>
      <w:r w:rsidRPr="00C5227E">
        <w:t xml:space="preserve">the </w:t>
      </w:r>
      <w:r>
        <w:t xml:space="preserve">smallest </w:t>
      </w:r>
      <w:r w:rsidRPr="00C5227E">
        <w:t xml:space="preserve">Te margin </w:t>
      </w:r>
      <w:r>
        <w:t>values</w:t>
      </w:r>
      <w:r w:rsidRPr="00C5227E">
        <w:t xml:space="preserve">. If however the conditions are changed to require that the gNB makes a TRS reference signal available for the UE, then Te can be reduced. The minimum value of Te </w:t>
      </w:r>
      <w:r>
        <w:t xml:space="preserve">with </w:t>
      </w:r>
      <w:r w:rsidR="002941D3">
        <w:t xml:space="preserve">the existing </w:t>
      </w:r>
      <w:r>
        <w:t xml:space="preserve">Te margin </w:t>
      </w:r>
      <w:r w:rsidRPr="00C5227E">
        <w:t xml:space="preserve">in this case is 252ns (existing Te margin) +10ns (50MHz DL BW) for 15 kHz SCS and 191ns (existing Te margin) + 5ns (100MHz DL BW) for 30kHz SCS, respectively. </w:t>
      </w:r>
      <w:r w:rsidRPr="00C5227E">
        <w:br/>
      </w:r>
    </w:p>
    <w:p w14:paraId="7C6440E7" w14:textId="77777777" w:rsidR="00BA2E0D" w:rsidRPr="00C5227E" w:rsidRDefault="00BA2E0D" w:rsidP="00BA2E0D">
      <w:pPr>
        <w:pStyle w:val="RAN4proposal"/>
        <w:numPr>
          <w:ilvl w:val="0"/>
          <w:numId w:val="42"/>
        </w:numPr>
      </w:pPr>
      <w:r w:rsidRPr="00C5227E">
        <w:t>Question 2: At most the TA command granularity can be reduced to 20ns and 10ns</w:t>
      </w:r>
      <w:r w:rsidRPr="00C5227E">
        <w:rPr>
          <w:rStyle w:val="CommentReference"/>
          <w:sz w:val="20"/>
          <w:szCs w:val="18"/>
        </w:rPr>
        <w:t/>
      </w:r>
      <w:r w:rsidRPr="00C5227E">
        <w:t xml:space="preserve"> for SCS 15kHz and 30kHz respectively. Anything less is </w:t>
      </w:r>
      <w:r>
        <w:t xml:space="preserve">just signaling </w:t>
      </w:r>
      <w:r w:rsidRPr="00C5227E">
        <w:t xml:space="preserve">overhead. </w:t>
      </w:r>
      <w:r>
        <w:t>And i</w:t>
      </w:r>
      <w:r w:rsidRPr="00C5227E">
        <w:t>t is feasible to have TA command granularity as (1/16)* (16*64*Tc/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p>
        </m:sSup>
        <m:r>
          <m:rPr>
            <m:sty m:val="b"/>
          </m:rPr>
          <w:rPr>
            <w:rFonts w:ascii="Cambria Math" w:hAnsi="Cambria Math"/>
          </w:rPr>
          <m:t>)</m:t>
        </m:r>
      </m:oMath>
      <w:r w:rsidRPr="00C5227E">
        <w:t xml:space="preserve"> for </w:t>
      </w:r>
      <w:r w:rsidRPr="00C5227E">
        <w:rPr>
          <w:rStyle w:val="RAN4proposalChar0"/>
          <w:b/>
          <w:iCs/>
        </w:rPr>
        <w:t xml:space="preserve">SCS </w:t>
      </w:r>
      <w:r w:rsidRPr="00C5227E">
        <w:t>15kHz and</w:t>
      </w:r>
      <w:r w:rsidRPr="00C5227E">
        <w:rPr>
          <w:rStyle w:val="RAN4proposalChar0"/>
          <w:b/>
          <w:iCs/>
        </w:rPr>
        <w:t xml:space="preserve"> </w:t>
      </w:r>
      <w:r w:rsidRPr="00C5227E">
        <w:t>30 kHz.</w:t>
      </w:r>
    </w:p>
    <w:p w14:paraId="6E51C4D6" w14:textId="77777777" w:rsidR="00427443" w:rsidRPr="00811D10" w:rsidRDefault="00427443" w:rsidP="00811D10">
      <w:pPr>
        <w:rPr>
          <w:lang w:eastAsia="zh-CN"/>
        </w:rPr>
      </w:pPr>
    </w:p>
    <w:p w14:paraId="2A03B264" w14:textId="77777777" w:rsidR="00C5227E" w:rsidRPr="005C23A4" w:rsidRDefault="00C5227E" w:rsidP="005C23A4">
      <w:pPr>
        <w:rPr>
          <w:lang w:val="en-GB"/>
        </w:rPr>
      </w:pPr>
    </w:p>
    <w:p w14:paraId="6E61D21D" w14:textId="77777777" w:rsidR="003B659E" w:rsidRPr="0095295C" w:rsidRDefault="003B659E" w:rsidP="002B61C4">
      <w:pPr>
        <w:pStyle w:val="RAN4H1"/>
      </w:pPr>
      <w:r w:rsidRPr="006B3F06">
        <w:t>References</w:t>
      </w:r>
    </w:p>
    <w:p w14:paraId="747E16EA" w14:textId="001867AD" w:rsidR="005D41AF" w:rsidRPr="002B61C4" w:rsidRDefault="005D41AF" w:rsidP="005D41A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6" w:name="_Ref83995871"/>
      <w:bookmarkStart w:id="7" w:name="_Ref79059851"/>
      <w:r w:rsidRPr="005D41AF">
        <w:rPr>
          <w:rFonts w:cs="Times New Roman"/>
          <w:lang w:val="en-GB"/>
        </w:rPr>
        <w:t>R1-2108635</w:t>
      </w:r>
      <w:r>
        <w:rPr>
          <w:rFonts w:cs="Times New Roman"/>
          <w:lang w:val="en-GB"/>
        </w:rPr>
        <w:t xml:space="preserve">, </w:t>
      </w:r>
      <w:r w:rsidRPr="005D41AF">
        <w:rPr>
          <w:rFonts w:cs="Times New Roman"/>
          <w:lang w:val="en-GB"/>
        </w:rPr>
        <w:t>LS on TA-based propagation delay compensation</w:t>
      </w:r>
      <w:r>
        <w:rPr>
          <w:rFonts w:cs="Times New Roman"/>
          <w:lang w:val="en-GB"/>
        </w:rPr>
        <w:t>, RAN1</w:t>
      </w:r>
      <w:r w:rsidR="00295560">
        <w:rPr>
          <w:rFonts w:cs="Times New Roman"/>
          <w:lang w:val="en-GB"/>
        </w:rPr>
        <w:t xml:space="preserve">, </w:t>
      </w:r>
      <w:r w:rsidR="00295560" w:rsidRPr="00295560">
        <w:rPr>
          <w:rFonts w:cs="Times New Roman"/>
          <w:lang w:val="en-GB"/>
        </w:rPr>
        <w:t>16 – 27</w:t>
      </w:r>
      <w:r w:rsidR="00295560">
        <w:rPr>
          <w:rFonts w:cs="Times New Roman"/>
          <w:lang w:val="en-GB"/>
        </w:rPr>
        <w:t xml:space="preserve"> </w:t>
      </w:r>
      <w:r w:rsidR="00295560" w:rsidRPr="00295560">
        <w:rPr>
          <w:rFonts w:cs="Times New Roman"/>
          <w:lang w:val="en-GB"/>
        </w:rPr>
        <w:t>August 202</w:t>
      </w:r>
      <w:r w:rsidR="00295560">
        <w:rPr>
          <w:rFonts w:cs="Times New Roman"/>
          <w:lang w:val="en-GB"/>
        </w:rPr>
        <w:t>1</w:t>
      </w:r>
      <w:bookmarkEnd w:id="6"/>
    </w:p>
    <w:p w14:paraId="074448EB" w14:textId="5F2292A4" w:rsidR="00A32000" w:rsidRDefault="00A32000" w:rsidP="005D41A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lang w:val="en-GB"/>
        </w:rPr>
      </w:pPr>
      <w:r w:rsidRPr="00A32000">
        <w:rPr>
          <w:rFonts w:cs="Times New Roman"/>
        </w:rPr>
        <w:t>R1-2110647</w:t>
      </w:r>
      <w:r>
        <w:rPr>
          <w:rFonts w:cs="Times New Roman"/>
        </w:rPr>
        <w:t xml:space="preserve">, </w:t>
      </w:r>
      <w:r w:rsidRPr="002B61C4">
        <w:rPr>
          <w:rFonts w:cs="Times New Roman"/>
          <w:lang w:val="en-GB"/>
        </w:rPr>
        <w:t>LS on propagation delay compensation</w:t>
      </w:r>
      <w:r>
        <w:rPr>
          <w:rFonts w:cs="Times New Roman"/>
          <w:lang w:val="en-GB"/>
        </w:rPr>
        <w:t>, RAN1, 11 – 19 October 2021</w:t>
      </w:r>
    </w:p>
    <w:p w14:paraId="4C609816" w14:textId="0C518C6D" w:rsidR="00EC28C9" w:rsidRPr="002B61C4" w:rsidRDefault="00EC28C9" w:rsidP="005D41A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lang w:val="en-GB"/>
        </w:rPr>
      </w:pPr>
      <w:r w:rsidRPr="00EC28C9">
        <w:rPr>
          <w:rFonts w:cs="Times New Roman"/>
          <w:lang w:val="en-GB"/>
        </w:rPr>
        <w:t>R1-2110651</w:t>
      </w:r>
      <w:r>
        <w:rPr>
          <w:rFonts w:cs="Times New Roman"/>
          <w:lang w:val="en-GB"/>
        </w:rPr>
        <w:t xml:space="preserve">, </w:t>
      </w:r>
      <w:r w:rsidRPr="00EC28C9">
        <w:rPr>
          <w:rFonts w:cs="Times New Roman"/>
          <w:lang w:val="en-GB"/>
        </w:rPr>
        <w:t>Final feature lead summary on propagation delay compensation enhancements</w:t>
      </w:r>
      <w:r>
        <w:rPr>
          <w:rFonts w:cs="Times New Roman"/>
          <w:lang w:val="en-GB"/>
        </w:rPr>
        <w:t>, RAN1, 11 – 19 October 2021</w:t>
      </w:r>
    </w:p>
    <w:p w14:paraId="59C6F598" w14:textId="22849531" w:rsidR="00295560" w:rsidRPr="00295560" w:rsidRDefault="00295560" w:rsidP="002B61C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8" w:name="_Ref83995847"/>
      <w:bookmarkEnd w:id="7"/>
      <w:r w:rsidRPr="002B61C4">
        <w:rPr>
          <w:rFonts w:cs="Times New Roman"/>
          <w:lang w:val="en-GB"/>
        </w:rPr>
        <w:t>R2-2010837, Reply LS on propagation delay compensation</w:t>
      </w:r>
      <w:r w:rsidRPr="00295560">
        <w:rPr>
          <w:rFonts w:cs="Times New Roman"/>
        </w:rPr>
        <w:t xml:space="preserve"> enhancements, RAN2</w:t>
      </w:r>
      <w:r>
        <w:rPr>
          <w:rFonts w:cs="Times New Roman"/>
        </w:rPr>
        <w:t xml:space="preserve">, </w:t>
      </w:r>
      <w:r w:rsidRPr="00295560">
        <w:rPr>
          <w:rFonts w:cs="Times New Roman"/>
        </w:rPr>
        <w:t>02 – 13 November 2020</w:t>
      </w:r>
      <w:bookmarkEnd w:id="8"/>
    </w:p>
    <w:p w14:paraId="11645952" w14:textId="4F4092D9" w:rsidR="005D41AF" w:rsidRDefault="00E9329B" w:rsidP="005D41A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 w:rsidRPr="00E9329B">
        <w:rPr>
          <w:rFonts w:cs="Times New Roman"/>
        </w:rPr>
        <w:t>R4-1711514</w:t>
      </w:r>
      <w:r>
        <w:rPr>
          <w:rFonts w:cs="Times New Roman"/>
        </w:rPr>
        <w:t xml:space="preserve">, </w:t>
      </w:r>
      <w:r w:rsidRPr="00E9329B">
        <w:rPr>
          <w:rFonts w:cs="Times New Roman"/>
        </w:rPr>
        <w:t>Initial timing error and timing advance adjustment accuracy in NR</w:t>
      </w:r>
      <w:r>
        <w:rPr>
          <w:rFonts w:cs="Times New Roman"/>
        </w:rPr>
        <w:t xml:space="preserve">, </w:t>
      </w:r>
      <w:r w:rsidR="006E4A7D" w:rsidRPr="006E4A7D">
        <w:rPr>
          <w:rFonts w:cs="Times New Roman"/>
        </w:rPr>
        <w:t>Qualcomm</w:t>
      </w:r>
      <w:r w:rsidR="006E4A7D">
        <w:rPr>
          <w:rFonts w:cs="Times New Roman"/>
        </w:rPr>
        <w:t>, 2017</w:t>
      </w:r>
    </w:p>
    <w:p w14:paraId="75A41A86" w14:textId="77777777" w:rsidR="006B3F06" w:rsidRDefault="006B3F06" w:rsidP="006B3F06">
      <w:pPr>
        <w:pStyle w:val="RAN4H1"/>
      </w:pPr>
      <w:r>
        <w:t>A</w:t>
      </w:r>
      <w:r w:rsidRPr="00841BCD">
        <w:tab/>
      </w:r>
      <w:r>
        <w:t>Response LS to RAN1</w:t>
      </w:r>
    </w:p>
    <w:p w14:paraId="339A8130" w14:textId="66D441BE" w:rsidR="006B3F06" w:rsidRPr="000E5D50" w:rsidRDefault="006B3F06" w:rsidP="006B3F06">
      <w:pPr>
        <w:rPr>
          <w:rFonts w:ascii="Arial" w:hAnsi="Arial" w:cs="Arial"/>
          <w:lang w:val="en-GB"/>
        </w:rPr>
      </w:pPr>
      <w:r w:rsidRPr="000E5D50">
        <w:rPr>
          <w:rFonts w:ascii="Arial" w:hAnsi="Arial" w:cs="Arial"/>
          <w:b/>
          <w:lang w:val="en-GB"/>
        </w:rPr>
        <w:t>Title:</w:t>
      </w:r>
      <w:r w:rsidRPr="000E5D50"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 xml:space="preserve">Response LS on </w:t>
      </w:r>
      <w:r w:rsidRPr="006B3F06">
        <w:rPr>
          <w:rFonts w:ascii="Arial" w:hAnsi="Arial" w:cs="Arial"/>
          <w:lang w:val="en-GB"/>
        </w:rPr>
        <w:t>TA-based propagation delay compensation</w:t>
      </w:r>
      <w:r>
        <w:rPr>
          <w:rFonts w:ascii="Arial" w:hAnsi="Arial" w:cs="Arial"/>
          <w:lang w:val="en-GB"/>
        </w:rPr>
        <w:t xml:space="preserve"> </w:t>
      </w:r>
    </w:p>
    <w:p w14:paraId="495AE7AD" w14:textId="4386EA6A" w:rsidR="006B3F06" w:rsidRPr="000E5D50" w:rsidRDefault="006B3F06" w:rsidP="006B3F06">
      <w:pPr>
        <w:rPr>
          <w:rFonts w:ascii="Arial" w:hAnsi="Arial" w:cs="Arial"/>
          <w:lang w:val="en-GB"/>
        </w:rPr>
      </w:pPr>
      <w:r w:rsidRPr="000E5D50">
        <w:rPr>
          <w:rFonts w:ascii="Arial" w:hAnsi="Arial" w:cs="Arial"/>
          <w:b/>
          <w:lang w:val="en-GB"/>
        </w:rPr>
        <w:t>Response to:</w:t>
      </w:r>
      <w:r w:rsidRPr="000E5D50">
        <w:rPr>
          <w:rFonts w:ascii="Arial" w:hAnsi="Arial" w:cs="Arial"/>
          <w:lang w:val="en-GB"/>
        </w:rPr>
        <w:tab/>
      </w:r>
      <w:r w:rsidRPr="006B3F06">
        <w:rPr>
          <w:rFonts w:ascii="Arial" w:eastAsia="Times New Roman" w:hAnsi="Arial" w:cs="Arial"/>
          <w:szCs w:val="20"/>
          <w:lang w:val="en-GB"/>
        </w:rPr>
        <w:t>R1-2108635</w:t>
      </w:r>
      <w:r w:rsidRPr="00227BE3">
        <w:rPr>
          <w:rFonts w:ascii="Arial" w:eastAsia="Times New Roman" w:hAnsi="Arial" w:cs="Arial"/>
          <w:szCs w:val="20"/>
          <w:lang w:val="en-GB"/>
        </w:rPr>
        <w:t xml:space="preserve">, </w:t>
      </w:r>
      <w:r w:rsidRPr="006B3F06">
        <w:rPr>
          <w:rFonts w:ascii="Arial" w:hAnsi="Arial" w:cs="Arial"/>
        </w:rPr>
        <w:t>LS on TA-based propagation delay compensation</w:t>
      </w:r>
    </w:p>
    <w:p w14:paraId="3F76BE80" w14:textId="77777777" w:rsidR="006B3F06" w:rsidRPr="000E5D50" w:rsidRDefault="006B3F06" w:rsidP="006B3F06">
      <w:pPr>
        <w:rPr>
          <w:rFonts w:ascii="Arial" w:hAnsi="Arial" w:cs="Arial"/>
          <w:lang w:val="en-GB"/>
        </w:rPr>
      </w:pPr>
      <w:r w:rsidRPr="000E5D50">
        <w:rPr>
          <w:rFonts w:ascii="Arial" w:hAnsi="Arial" w:cs="Arial"/>
          <w:b/>
          <w:lang w:val="en-GB"/>
        </w:rPr>
        <w:t>Release:</w:t>
      </w:r>
      <w:r w:rsidRPr="000E5D50"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>Rel-17</w:t>
      </w:r>
    </w:p>
    <w:p w14:paraId="4977087F" w14:textId="77777777" w:rsidR="006B3F06" w:rsidRPr="000E5D50" w:rsidRDefault="006B3F06" w:rsidP="006B3F06">
      <w:pPr>
        <w:rPr>
          <w:rFonts w:ascii="Arial" w:hAnsi="Arial" w:cs="Arial"/>
          <w:lang w:val="en-GB"/>
        </w:rPr>
      </w:pPr>
      <w:r w:rsidRPr="000E5D50">
        <w:rPr>
          <w:rFonts w:ascii="Arial" w:hAnsi="Arial" w:cs="Arial"/>
          <w:b/>
          <w:lang w:val="en-GB"/>
        </w:rPr>
        <w:t>Work Item:</w:t>
      </w:r>
      <w:r w:rsidRPr="000E5D50">
        <w:rPr>
          <w:rFonts w:ascii="Arial" w:hAnsi="Arial" w:cs="Arial"/>
          <w:lang w:val="en-GB"/>
        </w:rPr>
        <w:tab/>
      </w:r>
    </w:p>
    <w:p w14:paraId="768DBB5D" w14:textId="77777777" w:rsidR="006B3F06" w:rsidRPr="004317DB" w:rsidRDefault="006B3F06" w:rsidP="006B3F06">
      <w:pPr>
        <w:spacing w:after="60" w:line="240" w:lineRule="auto"/>
        <w:ind w:left="1985" w:hanging="1985"/>
        <w:rPr>
          <w:rFonts w:ascii="Arial" w:eastAsia="Times New Roman" w:hAnsi="Arial" w:cs="Arial"/>
          <w:szCs w:val="20"/>
          <w:lang w:val="en-GB"/>
        </w:rPr>
      </w:pPr>
    </w:p>
    <w:p w14:paraId="3659C6B6" w14:textId="77777777" w:rsidR="006B3F06" w:rsidRPr="004317DB" w:rsidRDefault="006B3F06" w:rsidP="006B3F06">
      <w:pPr>
        <w:spacing w:after="60" w:line="240" w:lineRule="auto"/>
        <w:ind w:left="1985" w:hanging="1985"/>
        <w:rPr>
          <w:rFonts w:ascii="Arial" w:eastAsia="Times New Roman" w:hAnsi="Arial" w:cs="Arial"/>
          <w:szCs w:val="20"/>
          <w:lang w:val="en-GB"/>
        </w:rPr>
      </w:pPr>
      <w:r w:rsidRPr="004317DB">
        <w:rPr>
          <w:rFonts w:ascii="Arial" w:eastAsia="Times New Roman" w:hAnsi="Arial" w:cs="Arial"/>
          <w:b/>
          <w:szCs w:val="20"/>
          <w:lang w:val="en-GB"/>
        </w:rPr>
        <w:t>Source:</w:t>
      </w:r>
      <w:r w:rsidRPr="004317DB">
        <w:rPr>
          <w:rFonts w:ascii="Arial" w:eastAsia="Times New Roman" w:hAnsi="Arial" w:cs="Arial"/>
          <w:szCs w:val="20"/>
          <w:lang w:val="en-GB"/>
        </w:rPr>
        <w:tab/>
        <w:t>RAN4</w:t>
      </w:r>
    </w:p>
    <w:p w14:paraId="2D290B8F" w14:textId="77777777" w:rsidR="006B3F06" w:rsidRPr="004317DB" w:rsidRDefault="006B3F06" w:rsidP="006B3F06">
      <w:pPr>
        <w:spacing w:after="60" w:line="240" w:lineRule="auto"/>
        <w:ind w:left="1985" w:hanging="1985"/>
        <w:rPr>
          <w:rFonts w:ascii="Arial" w:eastAsia="Times New Roman" w:hAnsi="Arial" w:cs="Arial"/>
          <w:szCs w:val="20"/>
          <w:lang w:val="en-GB"/>
        </w:rPr>
      </w:pPr>
      <w:r w:rsidRPr="004317DB">
        <w:rPr>
          <w:rFonts w:ascii="Arial" w:eastAsia="Times New Roman" w:hAnsi="Arial" w:cs="Arial"/>
          <w:b/>
          <w:szCs w:val="20"/>
          <w:lang w:val="en-GB"/>
        </w:rPr>
        <w:t>To:</w:t>
      </w:r>
      <w:r w:rsidRPr="004317DB">
        <w:rPr>
          <w:rFonts w:ascii="Arial" w:eastAsia="Times New Roman" w:hAnsi="Arial" w:cs="Arial"/>
          <w:szCs w:val="20"/>
          <w:lang w:val="en-GB"/>
        </w:rPr>
        <w:tab/>
        <w:t>RAN</w:t>
      </w:r>
      <w:r>
        <w:rPr>
          <w:rFonts w:ascii="Arial" w:eastAsia="Times New Roman" w:hAnsi="Arial" w:cs="Arial"/>
          <w:szCs w:val="20"/>
          <w:lang w:val="en-GB"/>
        </w:rPr>
        <w:t>1</w:t>
      </w:r>
    </w:p>
    <w:p w14:paraId="1AAD45D1" w14:textId="77777777" w:rsidR="006B3F06" w:rsidRPr="004317DB" w:rsidRDefault="006B3F06" w:rsidP="006B3F06">
      <w:pPr>
        <w:spacing w:after="60" w:line="240" w:lineRule="auto"/>
        <w:rPr>
          <w:rFonts w:ascii="Arial" w:eastAsia="Times New Roman" w:hAnsi="Arial" w:cs="Arial"/>
          <w:bCs/>
          <w:szCs w:val="20"/>
          <w:lang w:val="en-GB"/>
        </w:rPr>
      </w:pPr>
    </w:p>
    <w:p w14:paraId="045C26BD" w14:textId="77777777" w:rsidR="006B3F06" w:rsidRPr="007B0EE1" w:rsidRDefault="006B3F06" w:rsidP="006B3F0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Cs w:val="20"/>
          <w:lang w:val="en-GB"/>
        </w:rPr>
      </w:pPr>
      <w:r w:rsidRPr="007B0EE1">
        <w:rPr>
          <w:rFonts w:ascii="Arial" w:eastAsia="Times New Roman" w:hAnsi="Arial" w:cs="Arial"/>
          <w:b/>
          <w:szCs w:val="20"/>
          <w:lang w:val="en-GB"/>
        </w:rPr>
        <w:t>Contact Person:</w:t>
      </w:r>
      <w:r w:rsidRPr="007B0EE1">
        <w:rPr>
          <w:rFonts w:ascii="Arial" w:eastAsia="Times New Roman" w:hAnsi="Arial" w:cs="Arial"/>
          <w:bCs/>
          <w:szCs w:val="20"/>
          <w:lang w:val="en-GB"/>
        </w:rPr>
        <w:tab/>
      </w:r>
    </w:p>
    <w:p w14:paraId="5E46E2E5" w14:textId="77777777" w:rsidR="006B3F06" w:rsidRPr="000E5D50" w:rsidRDefault="006B3F06" w:rsidP="006B3F06">
      <w:pPr>
        <w:ind w:left="720"/>
        <w:rPr>
          <w:rFonts w:ascii="Arial" w:hAnsi="Arial" w:cs="Arial"/>
          <w:lang w:val="en-GB"/>
        </w:rPr>
      </w:pPr>
      <w:r w:rsidRPr="000E5D50">
        <w:rPr>
          <w:rFonts w:ascii="Arial" w:hAnsi="Arial" w:cs="Arial"/>
          <w:b/>
          <w:bCs/>
          <w:lang w:val="en-GB"/>
        </w:rPr>
        <w:t>Name: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lang w:val="en-GB"/>
        </w:rPr>
        <w:t>Qiping Zhu</w:t>
      </w:r>
      <w:r w:rsidRPr="000E5D50">
        <w:rPr>
          <w:rFonts w:ascii="Arial" w:hAnsi="Arial" w:cs="Arial"/>
          <w:lang w:val="en-GB"/>
        </w:rPr>
        <w:t>, Nokia, Nokia Shanghai Bell</w:t>
      </w:r>
    </w:p>
    <w:p w14:paraId="607B5AE8" w14:textId="77777777" w:rsidR="006B3F06" w:rsidRPr="000E5D50" w:rsidRDefault="006B3F06" w:rsidP="006B3F06">
      <w:pPr>
        <w:ind w:left="720"/>
        <w:rPr>
          <w:rFonts w:ascii="Arial" w:hAnsi="Arial" w:cs="Arial"/>
          <w:b/>
          <w:bCs/>
          <w:kern w:val="28"/>
          <w:lang w:val="en-GB"/>
        </w:rPr>
      </w:pPr>
      <w:r w:rsidRPr="000E5D50">
        <w:rPr>
          <w:rFonts w:ascii="Arial" w:hAnsi="Arial" w:cs="Arial"/>
          <w:b/>
          <w:bCs/>
          <w:lang w:val="en-GB"/>
        </w:rPr>
        <w:t>E-mail Address:</w:t>
      </w:r>
      <w:r>
        <w:rPr>
          <w:rFonts w:ascii="Arial" w:hAnsi="Arial" w:cs="Arial"/>
          <w:b/>
          <w:bCs/>
          <w:lang w:val="en-GB"/>
        </w:rPr>
        <w:t xml:space="preserve"> </w:t>
      </w:r>
      <w:r w:rsidRPr="00207E86">
        <w:rPr>
          <w:rFonts w:ascii="Arial" w:hAnsi="Arial" w:cs="Arial"/>
          <w:lang w:val="en-GB"/>
        </w:rPr>
        <w:t>qiping.zhu@nokia.com</w:t>
      </w:r>
    </w:p>
    <w:p w14:paraId="775B6FD0" w14:textId="77777777" w:rsidR="006B3F06" w:rsidRPr="007B0EE1" w:rsidRDefault="006B3F06" w:rsidP="006B3F0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/>
          <w:szCs w:val="20"/>
          <w:lang w:val="en-GB"/>
        </w:rPr>
      </w:pPr>
    </w:p>
    <w:p w14:paraId="09DD703B" w14:textId="77777777" w:rsidR="006B3F06" w:rsidRPr="004317DB" w:rsidRDefault="006B3F06" w:rsidP="006B3F0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Cs w:val="20"/>
          <w:lang w:val="en-GB"/>
        </w:rPr>
      </w:pPr>
      <w:r w:rsidRPr="007B0EE1">
        <w:rPr>
          <w:rFonts w:ascii="Arial" w:eastAsia="Times New Roman" w:hAnsi="Arial" w:cs="Arial"/>
          <w:b/>
          <w:szCs w:val="20"/>
          <w:lang w:val="en-GB"/>
        </w:rPr>
        <w:t>Send any reply LS to:</w:t>
      </w:r>
      <w:r w:rsidRPr="007B0EE1">
        <w:rPr>
          <w:rFonts w:ascii="Arial" w:eastAsia="Times New Roman" w:hAnsi="Arial" w:cs="Arial"/>
          <w:b/>
          <w:szCs w:val="20"/>
          <w:lang w:val="en-GB"/>
        </w:rPr>
        <w:tab/>
        <w:t xml:space="preserve">3GPP Liaisons Coordinator, </w:t>
      </w:r>
      <w:hyperlink r:id="rId17" w:history="1">
        <w:r w:rsidRPr="004317DB">
          <w:rPr>
            <w:rFonts w:ascii="Arial" w:eastAsia="Times New Roman" w:hAnsi="Arial" w:cs="Arial"/>
            <w:b/>
            <w:color w:val="0000FF"/>
            <w:szCs w:val="20"/>
            <w:u w:val="single"/>
            <w:lang w:val="en-GB"/>
          </w:rPr>
          <w:t>mailto:3GPPLiaison@etsi.org</w:t>
        </w:r>
      </w:hyperlink>
      <w:r w:rsidRPr="004317DB">
        <w:rPr>
          <w:rFonts w:ascii="Arial" w:eastAsia="Times New Roman" w:hAnsi="Arial" w:cs="Arial"/>
          <w:b/>
          <w:szCs w:val="20"/>
          <w:lang w:val="en-GB"/>
        </w:rPr>
        <w:t xml:space="preserve"> </w:t>
      </w:r>
      <w:r w:rsidRPr="004317DB">
        <w:rPr>
          <w:rFonts w:ascii="Arial" w:eastAsia="Times New Roman" w:hAnsi="Arial" w:cs="Arial"/>
          <w:bCs/>
          <w:szCs w:val="20"/>
          <w:lang w:val="en-GB"/>
        </w:rPr>
        <w:tab/>
      </w:r>
    </w:p>
    <w:p w14:paraId="0F27500B" w14:textId="77777777" w:rsidR="006B3F06" w:rsidRPr="004317DB" w:rsidRDefault="006B3F06" w:rsidP="006B3F0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Cs w:val="20"/>
          <w:lang w:val="en-GB"/>
        </w:rPr>
      </w:pPr>
    </w:p>
    <w:p w14:paraId="723669D8" w14:textId="77777777" w:rsidR="006B3F06" w:rsidRPr="007B0EE1" w:rsidRDefault="006B3F06" w:rsidP="006B3F0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/>
          <w:szCs w:val="20"/>
          <w:lang w:val="en-GB"/>
        </w:rPr>
      </w:pPr>
    </w:p>
    <w:p w14:paraId="2C8777FC" w14:textId="77777777" w:rsidR="006B3F06" w:rsidRPr="004317DB" w:rsidRDefault="006B3F06" w:rsidP="006B3F06">
      <w:pPr>
        <w:spacing w:after="60" w:line="240" w:lineRule="auto"/>
        <w:ind w:left="1985" w:hanging="1985"/>
        <w:rPr>
          <w:rFonts w:ascii="Arial" w:eastAsia="Times New Roman" w:hAnsi="Arial" w:cs="Arial"/>
          <w:bCs/>
          <w:szCs w:val="20"/>
          <w:lang w:val="en-GB"/>
        </w:rPr>
      </w:pPr>
      <w:r w:rsidRPr="004317DB">
        <w:rPr>
          <w:rFonts w:ascii="Arial" w:eastAsia="Times New Roman" w:hAnsi="Arial" w:cs="Arial"/>
          <w:b/>
          <w:szCs w:val="20"/>
          <w:lang w:val="en-GB"/>
        </w:rPr>
        <w:t>Attachments:</w:t>
      </w:r>
      <w:r w:rsidRPr="004317DB">
        <w:rPr>
          <w:rFonts w:ascii="Arial" w:eastAsia="Times New Roman" w:hAnsi="Arial" w:cs="Arial"/>
          <w:bCs/>
          <w:szCs w:val="20"/>
          <w:lang w:val="en-GB"/>
        </w:rPr>
        <w:tab/>
        <w:t>-</w:t>
      </w:r>
    </w:p>
    <w:p w14:paraId="6412C367" w14:textId="77777777" w:rsidR="006B3F06" w:rsidRPr="004317DB" w:rsidRDefault="006B3F06" w:rsidP="006B3F0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Cs w:val="20"/>
          <w:lang w:val="en-GB"/>
        </w:rPr>
      </w:pPr>
    </w:p>
    <w:p w14:paraId="3EDF43D9" w14:textId="77777777" w:rsidR="006B3F06" w:rsidRPr="004317DB" w:rsidRDefault="006B3F06" w:rsidP="006B3F06">
      <w:pPr>
        <w:spacing w:after="0" w:line="240" w:lineRule="auto"/>
        <w:rPr>
          <w:rFonts w:ascii="Arial" w:eastAsia="Times New Roman" w:hAnsi="Arial" w:cs="Arial"/>
          <w:szCs w:val="20"/>
          <w:lang w:val="en-GB"/>
        </w:rPr>
      </w:pPr>
    </w:p>
    <w:p w14:paraId="163AB839" w14:textId="64D4C97F" w:rsidR="006B3F06" w:rsidRDefault="006B3F06" w:rsidP="006B3F06">
      <w:pPr>
        <w:numPr>
          <w:ilvl w:val="0"/>
          <w:numId w:val="24"/>
        </w:numPr>
        <w:spacing w:after="120" w:line="240" w:lineRule="auto"/>
        <w:rPr>
          <w:rFonts w:ascii="Arial" w:eastAsia="Times New Roman" w:hAnsi="Arial" w:cs="Arial"/>
          <w:b/>
          <w:szCs w:val="20"/>
          <w:lang w:val="en-GB"/>
        </w:rPr>
      </w:pPr>
      <w:r w:rsidRPr="004317DB">
        <w:rPr>
          <w:rFonts w:ascii="Arial" w:eastAsia="Times New Roman" w:hAnsi="Arial" w:cs="Arial"/>
          <w:b/>
          <w:szCs w:val="20"/>
          <w:lang w:val="en-GB"/>
        </w:rPr>
        <w:t>Overall Description:</w:t>
      </w:r>
    </w:p>
    <w:p w14:paraId="07EC453F" w14:textId="61A578AF" w:rsidR="00BA2E0D" w:rsidRPr="00811D10" w:rsidRDefault="00D82A8B" w:rsidP="00BA2E0D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7D02DFDD" wp14:editId="56EBAC60">
                <wp:simplePos x="0" y="0"/>
                <wp:positionH relativeFrom="column">
                  <wp:posOffset>-28886</wp:posOffset>
                </wp:positionH>
                <wp:positionV relativeFrom="paragraph">
                  <wp:posOffset>403989</wp:posOffset>
                </wp:positionV>
                <wp:extent cx="6282690" cy="1404620"/>
                <wp:effectExtent l="0" t="0" r="22860" b="26035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26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5EB0D" w14:textId="77777777" w:rsidR="00D82A8B" w:rsidRDefault="00D82A8B" w:rsidP="00D82A8B">
                            <w:pPr>
                              <w:spacing w:afterLines="100" w:after="2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3E1155">
                              <w:rPr>
                                <w:rFonts w:ascii="Arial" w:hAnsi="Arial" w:cs="Arial"/>
                                <w:b/>
                              </w:rPr>
                              <w:t>Question 1</w:t>
                            </w:r>
                            <w:r w:rsidRPr="003E1155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757988"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Is it feasible to support a smaller value than the current </w:t>
                            </w:r>
                            <w:proofErr w:type="spellStart"/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>Te</w:t>
                            </w:r>
                            <w:proofErr w:type="spellEnd"/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for the use of propagation delay compensation, assuming the existing </w:t>
                            </w:r>
                            <w:r w:rsidRPr="00757988">
                              <w:rPr>
                                <w:rFonts w:ascii="Arial" w:hAnsi="Arial" w:cs="Arial"/>
                              </w:rPr>
                              <w:t xml:space="preserve">conditions in TS 38.133 for </w:t>
                            </w:r>
                            <w:proofErr w:type="spellStart"/>
                            <w:r w:rsidRPr="00757988">
                              <w:rPr>
                                <w:rFonts w:ascii="Arial" w:hAnsi="Arial" w:cs="Arial"/>
                              </w:rPr>
                              <w:t>Te</w:t>
                            </w:r>
                            <w:proofErr w:type="spellEnd"/>
                            <w:r w:rsidRPr="00757988">
                              <w:rPr>
                                <w:rFonts w:ascii="Arial" w:hAnsi="Arial" w:cs="Arial"/>
                              </w:rPr>
                              <w:t xml:space="preserve"> requirement? </w:t>
                            </w:r>
                            <w:r w:rsidRPr="00C5227E">
                              <w:rPr>
                                <w:rFonts w:ascii="Arial" w:hAnsi="Arial" w:cs="Arial"/>
                              </w:rPr>
                              <w:t xml:space="preserve">If not, is it feasible under </w:t>
                            </w:r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>new conditions (</w:t>
                            </w:r>
                            <w:proofErr w:type="gramStart"/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using TRS instead of SSB)? If the answer is yes, please also </w:t>
                            </w:r>
                            <w:proofErr w:type="gramStart"/>
                            <w:r w:rsidRPr="00C5227E">
                              <w:rPr>
                                <w:rFonts w:ascii="Arial" w:hAnsi="Arial" w:cs="Arial"/>
                                <w:lang w:eastAsia="zh-CN"/>
                              </w:rPr>
                              <w:t>p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>rovide</w:t>
                            </w:r>
                            <w:proofErr w:type="gramEnd"/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feedback on how much it can be </w:t>
                            </w:r>
                            <w:r w:rsidRPr="008F034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reduced </w:t>
                            </w:r>
                            <w:r w:rsidRPr="008F0341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at most</w:t>
                            </w:r>
                            <w:r w:rsidRPr="008F0341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75798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0571D8D" w14:textId="77777777" w:rsidR="00D82A8B" w:rsidRPr="00680C2B" w:rsidRDefault="00D82A8B" w:rsidP="00D82A8B">
                            <w:pPr>
                              <w:spacing w:afterLines="100" w:after="2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3E1155">
                              <w:rPr>
                                <w:rFonts w:ascii="Arial" w:hAnsi="Arial" w:cs="Arial"/>
                                <w:b/>
                              </w:rPr>
                              <w:t xml:space="preserve">Question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3E1155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757988"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Is it feasible to introduce enhanced TA command indication granularity? If the answer is yes, please also provide feedback on how much it can be </w:t>
                            </w:r>
                            <w:r w:rsidRPr="008F034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reduced </w:t>
                            </w:r>
                            <w:r w:rsidRPr="008F0341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at most (</w:t>
                            </w:r>
                            <w:r w:rsidRPr="008F0341">
                              <w:rPr>
                                <w:rFonts w:ascii="Arial" w:hAnsi="Arial" w:cs="Arial"/>
                                <w:lang w:eastAsia="zh-CN"/>
                              </w:rPr>
                              <w:t>e.</w:t>
                            </w:r>
                            <w:r w:rsidRPr="008F0341"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  <w:t>g. reduced to (1/</w:t>
                            </w:r>
                            <w:proofErr w:type="gramStart"/>
                            <w:r w:rsidRPr="008F0341"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  <w:t>16)*</w:t>
                            </w:r>
                            <w:proofErr w:type="gramEnd"/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lang w:eastAsia="zh-CN"/>
                              </w:rPr>
                              <w:t xml:space="preserve"> (16*64*T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lang w:eastAsia="zh-CN"/>
                              </w:rPr>
                              <w:t>/2</w:t>
                            </w:r>
                            <w:r w:rsidRPr="008F0341">
                              <w:rPr>
                                <w:rFonts w:ascii="Symbol" w:eastAsia="Symbol" w:hAnsi="Symbol" w:cs="Symbol"/>
                                <w:color w:val="000000"/>
                                <w:vertAlign w:val="superscript"/>
                                <w:lang w:eastAsia="zh-CN"/>
                              </w:rPr>
                              <w:t>m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  <w:lang w:eastAsia="zh-CN"/>
                              </w:rPr>
                              <w:t>),</w:t>
                            </w:r>
                            <w:r w:rsidRPr="008F0341">
                              <w:rPr>
                                <w:rFonts w:ascii="Arial" w:hAnsi="Arial" w:cs="Arial"/>
                                <w:b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8F0341">
                              <w:rPr>
                                <w:rFonts w:ascii="Arial" w:hAnsi="Arial" w:cs="Arial"/>
                                <w:iCs/>
                                <w:color w:val="000000"/>
                              </w:rPr>
                              <w:t>similar as the granularity for Rel-16 IAB based on the Timing Delta MAC</w:t>
                            </w:r>
                            <w:r w:rsidRPr="009E61F0">
                              <w:rPr>
                                <w:rFonts w:ascii="Arial" w:hAnsi="Arial" w:cs="Arial"/>
                                <w:iCs/>
                                <w:color w:val="000000"/>
                              </w:rPr>
                              <w:t xml:space="preserve"> CE)</w:t>
                            </w:r>
                            <w:r w:rsidRPr="00757988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 xml:space="preserve"> and related condition</w:t>
                            </w:r>
                            <w:r w:rsidRPr="00757988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  <w:p w14:paraId="0915942D" w14:textId="77777777" w:rsidR="00D82A8B" w:rsidRPr="0076379F" w:rsidRDefault="00D82A8B" w:rsidP="00D82A8B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20" w:after="240"/>
                              <w:contextualSpacing/>
                              <w:jc w:val="both"/>
                              <w:rPr>
                                <w:rFonts w:ascii="Arial" w:hAnsi="Arial" w:cs="Arial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iCs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eastAsia="zh-CN"/>
                              </w:rPr>
                              <w:t>n addition, the following two addition points are for RAN4 information:</w:t>
                            </w:r>
                          </w:p>
                          <w:p w14:paraId="1BE22FAF" w14:textId="77777777" w:rsidR="00D82A8B" w:rsidRDefault="00D82A8B" w:rsidP="00D82A8B">
                            <w:pPr>
                              <w:numPr>
                                <w:ilvl w:val="0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120"/>
                              <w:ind w:left="714" w:hanging="357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Enhancements</w:t>
                            </w:r>
                            <w:r w:rsidRPr="00561E8F">
                              <w:rPr>
                                <w:rFonts w:ascii="Arial" w:hAnsi="Arial" w:cs="Arial"/>
                              </w:rPr>
                              <w:t xml:space="preserve"> on </w:t>
                            </w:r>
                            <w:proofErr w:type="spellStart"/>
                            <w:r w:rsidRPr="00561E8F">
                              <w:rPr>
                                <w:rFonts w:ascii="Arial" w:hAnsi="Arial" w:cs="Arial"/>
                              </w:rPr>
                              <w:t>Te</w:t>
                            </w:r>
                            <w:proofErr w:type="spellEnd"/>
                            <w:r w:rsidRPr="00561E8F">
                              <w:rPr>
                                <w:rFonts w:ascii="Arial" w:hAnsi="Arial" w:cs="Arial"/>
                              </w:rPr>
                              <w:t xml:space="preserve"> and TA command indication granularity for propagation delay compensation may or may not have impact on normal TA related procedure, depending on which candidate option for TA-based PDC is adopted. </w:t>
                            </w:r>
                          </w:p>
                          <w:p w14:paraId="4F4BFBEE" w14:textId="77777777" w:rsidR="00D82A8B" w:rsidRPr="00932053" w:rsidRDefault="00D82A8B" w:rsidP="00D82A8B">
                            <w:pPr>
                              <w:numPr>
                                <w:ilvl w:val="0"/>
                                <w:numId w:val="2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120"/>
                              <w:ind w:left="714" w:hanging="357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932053">
                              <w:rPr>
                                <w:rFonts w:hint="eastAsia"/>
                              </w:rPr>
                              <w:t>W</w:t>
                            </w:r>
                            <w:r w:rsidRPr="00932053">
                              <w:t>hether RAN1 will introduce specification enhancements is still undetermined.</w:t>
                            </w:r>
                          </w:p>
                          <w:p w14:paraId="2E028D19" w14:textId="44F74F04" w:rsidR="00D82A8B" w:rsidRDefault="00D82A8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02DFDD" id="_x0000_s1029" type="#_x0000_t202" style="position:absolute;margin-left:-2.25pt;margin-top:31.8pt;width:494.7pt;height:110.6pt;z-index:25166029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">
                <v:textbox style="mso-fit-shape-to-text:t">
                  <w:txbxContent>
                    <w:p w14:paraId="4745EB0D" w14:textId="77777777" w:rsidR="00D82A8B" w:rsidRDefault="00D82A8B" w:rsidP="00D82A8B">
                      <w:pPr>
                        <w:spacing w:afterLines="100" w:after="240"/>
                        <w:jc w:val="both"/>
                        <w:rPr>
                          <w:rFonts w:ascii="Arial" w:hAnsi="Arial" w:cs="Arial"/>
                        </w:rPr>
                      </w:pPr>
                      <w:r w:rsidRPr="003E1155">
                        <w:rPr>
                          <w:rFonts w:ascii="Arial" w:hAnsi="Arial" w:cs="Arial"/>
                          <w:b/>
                        </w:rPr>
                        <w:t>Question 1</w:t>
                      </w:r>
                      <w:r w:rsidRPr="003E1155">
                        <w:rPr>
                          <w:rFonts w:ascii="Arial" w:hAnsi="Arial" w:cs="Arial"/>
                        </w:rPr>
                        <w:t>:</w:t>
                      </w:r>
                      <w:r w:rsidRPr="00757988"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 xml:space="preserve">Is it feasible to support a smaller value than the current Te for the use of propagation delay compensation, assuming the existing </w:t>
                      </w:r>
                      <w:r w:rsidRPr="00757988">
                        <w:rPr>
                          <w:rFonts w:ascii="Arial" w:hAnsi="Arial" w:cs="Arial"/>
                        </w:rPr>
                        <w:t xml:space="preserve">conditions in TS 38.133 for Te requirement? </w:t>
                      </w:r>
                      <w:r w:rsidRPr="00C5227E">
                        <w:rPr>
                          <w:rFonts w:ascii="Arial" w:hAnsi="Arial" w:cs="Arial"/>
                        </w:rPr>
                        <w:t xml:space="preserve">If not, is it feasible under </w:t>
                      </w:r>
                      <w:r w:rsidRPr="00C5227E">
                        <w:rPr>
                          <w:rFonts w:ascii="Arial" w:hAnsi="Arial" w:cs="Arial"/>
                          <w:lang w:eastAsia="zh-CN"/>
                        </w:rPr>
                        <w:t>new conditions (e.g. using TRS instead of SSB)? If the answer is yes, please also p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 xml:space="preserve">rovide feedback on how much it can be </w:t>
                      </w:r>
                      <w:r w:rsidRPr="008F0341">
                        <w:rPr>
                          <w:rFonts w:ascii="Arial" w:hAnsi="Arial" w:cs="Arial"/>
                          <w:lang w:eastAsia="zh-CN"/>
                        </w:rPr>
                        <w:t xml:space="preserve">reduced </w:t>
                      </w:r>
                      <w:r w:rsidRPr="008F0341">
                        <w:rPr>
                          <w:rFonts w:ascii="Arial" w:hAnsi="Arial" w:cs="Arial"/>
                          <w:b/>
                          <w:lang w:eastAsia="zh-CN"/>
                        </w:rPr>
                        <w:t>at most</w:t>
                      </w:r>
                      <w:r w:rsidRPr="008F0341">
                        <w:rPr>
                          <w:rFonts w:ascii="Arial" w:hAnsi="Arial" w:cs="Arial"/>
                        </w:rPr>
                        <w:t>.</w:t>
                      </w:r>
                      <w:r w:rsidRPr="00757988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0571D8D" w14:textId="77777777" w:rsidR="00D82A8B" w:rsidRPr="00680C2B" w:rsidRDefault="00D82A8B" w:rsidP="00D82A8B">
                      <w:pPr>
                        <w:spacing w:afterLines="100" w:after="240"/>
                        <w:jc w:val="both"/>
                        <w:rPr>
                          <w:rFonts w:ascii="Arial" w:hAnsi="Arial" w:cs="Arial"/>
                        </w:rPr>
                      </w:pPr>
                      <w:r w:rsidRPr="003E1155">
                        <w:rPr>
                          <w:rFonts w:ascii="Arial" w:hAnsi="Arial" w:cs="Arial"/>
                          <w:b/>
                        </w:rPr>
                        <w:t xml:space="preserve">Question </w:t>
                      </w: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3E1155">
                        <w:rPr>
                          <w:rFonts w:ascii="Arial" w:hAnsi="Arial" w:cs="Arial"/>
                        </w:rPr>
                        <w:t>:</w:t>
                      </w:r>
                      <w:r w:rsidRPr="00757988"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 xml:space="preserve">Is it feasible to introduce enhanced TA command indication granularity? If the answer is yes, please also provide feedback on how much it can be </w:t>
                      </w:r>
                      <w:r w:rsidRPr="008F0341">
                        <w:rPr>
                          <w:rFonts w:ascii="Arial" w:hAnsi="Arial" w:cs="Arial"/>
                          <w:lang w:eastAsia="zh-CN"/>
                        </w:rPr>
                        <w:t xml:space="preserve">reduced </w:t>
                      </w:r>
                      <w:r w:rsidRPr="008F0341">
                        <w:rPr>
                          <w:rFonts w:ascii="Arial" w:hAnsi="Arial" w:cs="Arial"/>
                          <w:b/>
                          <w:lang w:eastAsia="zh-CN"/>
                        </w:rPr>
                        <w:t>at most (</w:t>
                      </w:r>
                      <w:r w:rsidRPr="008F0341">
                        <w:rPr>
                          <w:rFonts w:ascii="Arial" w:hAnsi="Arial" w:cs="Arial"/>
                          <w:lang w:eastAsia="zh-CN"/>
                        </w:rPr>
                        <w:t>e.</w:t>
                      </w:r>
                      <w:r w:rsidRPr="008F0341">
                        <w:rPr>
                          <w:rFonts w:ascii="Arial" w:hAnsi="Arial" w:cs="Arial"/>
                          <w:color w:val="000000"/>
                          <w:lang w:eastAsia="zh-CN"/>
                        </w:rPr>
                        <w:t>g. reduced to (1/16)*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lang w:eastAsia="zh-CN"/>
                        </w:rPr>
                        <w:t xml:space="preserve"> (16*64*T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vertAlign w:val="subscript"/>
                          <w:lang w:eastAsia="zh-CN"/>
                        </w:rPr>
                        <w:t>c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lang w:eastAsia="zh-CN"/>
                        </w:rPr>
                        <w:t>/2</w:t>
                      </w:r>
                      <w:r w:rsidRPr="008F0341">
                        <w:rPr>
                          <w:rFonts w:ascii="Symbol" w:eastAsia="Symbol" w:hAnsi="Symbol" w:cs="Symbol"/>
                          <w:color w:val="000000"/>
                          <w:vertAlign w:val="superscript"/>
                          <w:lang w:eastAsia="zh-CN"/>
                        </w:rPr>
                        <w:t>m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  <w:lang w:eastAsia="zh-CN"/>
                        </w:rPr>
                        <w:t>),</w:t>
                      </w:r>
                      <w:r w:rsidRPr="008F0341">
                        <w:rPr>
                          <w:rFonts w:ascii="Arial" w:hAnsi="Arial" w:cs="Arial"/>
                          <w:b/>
                          <w:color w:val="000000"/>
                          <w:lang w:eastAsia="zh-CN"/>
                        </w:rPr>
                        <w:t xml:space="preserve"> </w:t>
                      </w:r>
                      <w:r w:rsidRPr="008F0341">
                        <w:rPr>
                          <w:rFonts w:ascii="Arial" w:hAnsi="Arial" w:cs="Arial"/>
                          <w:iCs/>
                          <w:color w:val="000000"/>
                        </w:rPr>
                        <w:t>similar as the granularity for Rel-16 IAB based on the Timing Delta MAC</w:t>
                      </w:r>
                      <w:r w:rsidRPr="009E61F0">
                        <w:rPr>
                          <w:rFonts w:ascii="Arial" w:hAnsi="Arial" w:cs="Arial"/>
                          <w:iCs/>
                          <w:color w:val="000000"/>
                        </w:rPr>
                        <w:t xml:space="preserve"> CE)</w:t>
                      </w:r>
                      <w:r w:rsidRPr="00757988">
                        <w:rPr>
                          <w:rFonts w:ascii="Arial" w:hAnsi="Arial" w:cs="Arial"/>
                          <w:b/>
                          <w:lang w:eastAsia="zh-CN"/>
                        </w:rPr>
                        <w:t xml:space="preserve"> and related condition</w:t>
                      </w:r>
                      <w:r w:rsidRPr="00757988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  <w:p w14:paraId="0915942D" w14:textId="77777777" w:rsidR="00D82A8B" w:rsidRPr="0076379F" w:rsidRDefault="00D82A8B" w:rsidP="00D82A8B">
                      <w:pPr>
                        <w:autoSpaceDE w:val="0"/>
                        <w:autoSpaceDN w:val="0"/>
                        <w:snapToGrid w:val="0"/>
                        <w:spacing w:beforeLines="50" w:before="120" w:after="240"/>
                        <w:contextualSpacing/>
                        <w:jc w:val="both"/>
                        <w:rPr>
                          <w:rFonts w:ascii="Arial" w:hAnsi="Arial" w:cs="Arial"/>
                          <w:iCs/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iCs/>
                          <w:lang w:eastAsia="zh-CN"/>
                        </w:rPr>
                        <w:t>I</w:t>
                      </w:r>
                      <w:r>
                        <w:rPr>
                          <w:rFonts w:ascii="Arial" w:hAnsi="Arial" w:cs="Arial"/>
                          <w:iCs/>
                          <w:lang w:eastAsia="zh-CN"/>
                        </w:rPr>
                        <w:t>n addition, the following two addition points are for RAN4 information:</w:t>
                      </w:r>
                    </w:p>
                    <w:p w14:paraId="1BE22FAF" w14:textId="77777777" w:rsidR="00D82A8B" w:rsidRDefault="00D82A8B" w:rsidP="00D82A8B">
                      <w:pPr>
                        <w:numPr>
                          <w:ilvl w:val="0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120"/>
                        <w:ind w:left="714" w:hanging="357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Cs/>
                        </w:rPr>
                        <w:t>Enhancements</w:t>
                      </w:r>
                      <w:r w:rsidRPr="00561E8F">
                        <w:rPr>
                          <w:rFonts w:ascii="Arial" w:hAnsi="Arial" w:cs="Arial"/>
                        </w:rPr>
                        <w:t xml:space="preserve"> on Te and TA command indication granularity for propagation delay compensation may or may not have impact on normal TA related procedure, depending on which candidate option for TA-based PDC is adopted. </w:t>
                      </w:r>
                    </w:p>
                    <w:p w14:paraId="4F4BFBEE" w14:textId="77777777" w:rsidR="00D82A8B" w:rsidRPr="00932053" w:rsidRDefault="00D82A8B" w:rsidP="00D82A8B">
                      <w:pPr>
                        <w:numPr>
                          <w:ilvl w:val="0"/>
                          <w:numId w:val="2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120"/>
                        <w:ind w:left="714" w:hanging="357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932053">
                        <w:rPr>
                          <w:rFonts w:hint="eastAsia"/>
                        </w:rPr>
                        <w:t>W</w:t>
                      </w:r>
                      <w:r w:rsidRPr="00932053">
                        <w:t>hether RAN1 will introduce specification enhancements is still undetermined.</w:t>
                      </w:r>
                    </w:p>
                    <w:p w14:paraId="2E028D19" w14:textId="44F74F04" w:rsidR="00D82A8B" w:rsidRDefault="00D82A8B"/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 xml:space="preserve"> RAN1 sends the LS to RAN4 asking the questions about UE UL transmit timing requirement Te and the TA command granularity:</w:t>
      </w:r>
    </w:p>
    <w:p w14:paraId="2F2B5C24" w14:textId="44594068" w:rsidR="00BA2E0D" w:rsidRDefault="00BA2E0D" w:rsidP="00811D10">
      <w:r>
        <w:t xml:space="preserve">RAN4 has the following responses: </w:t>
      </w:r>
      <w:r>
        <w:tab/>
      </w:r>
    </w:p>
    <w:p w14:paraId="3B0BCAFB" w14:textId="77777777" w:rsidR="00BA2E0D" w:rsidRDefault="00BA2E0D" w:rsidP="00BA2E0D">
      <w:r>
        <w:t xml:space="preserve">For </w:t>
      </w:r>
      <w:r w:rsidRPr="00C5227E">
        <w:t>Question 1</w:t>
      </w:r>
      <w:r>
        <w:t>:</w:t>
      </w:r>
      <w:r w:rsidRPr="00C5227E">
        <w:t xml:space="preserve"> </w:t>
      </w:r>
    </w:p>
    <w:p w14:paraId="38FEC6A6" w14:textId="590ABC8E" w:rsidR="00BA2E0D" w:rsidRDefault="00BA2E0D" w:rsidP="00811D10">
      <w:r w:rsidRPr="00C5227E">
        <w:t xml:space="preserve">Based on our current understanding of Te it consists of at least two parts; a DL detection part, and a margin for the UE. With the existing conditions of Te from 38.133, there is no feasible way to reduce the DL detection part of Te, and </w:t>
      </w:r>
      <w:r>
        <w:t xml:space="preserve">RAN4 needs to further discuss </w:t>
      </w:r>
      <w:r w:rsidRPr="00C5227E">
        <w:t xml:space="preserve">the </w:t>
      </w:r>
      <w:r>
        <w:t xml:space="preserve">smallest </w:t>
      </w:r>
      <w:r w:rsidRPr="00C5227E">
        <w:t xml:space="preserve">Te margin </w:t>
      </w:r>
      <w:r>
        <w:t>values</w:t>
      </w:r>
      <w:r w:rsidRPr="00C5227E">
        <w:t xml:space="preserve">. If however the conditions are changed to require that the gNB makes a TRS reference signal available for the UE, then Te can be reduced. The minimum value of Te </w:t>
      </w:r>
      <w:r>
        <w:t xml:space="preserve">with </w:t>
      </w:r>
      <w:r w:rsidR="002941D3">
        <w:t>the existing</w:t>
      </w:r>
      <w:r>
        <w:t xml:space="preserve"> Te margin </w:t>
      </w:r>
      <w:r w:rsidRPr="00C5227E">
        <w:t xml:space="preserve">in this case is 252ns (existing Te margin) +10ns (50MHz DL BW) for 15 kHz SCS and 191ns (existing Te margin) + 5ns (100MHz DL BW) for 30kHz SCS, respectively. </w:t>
      </w:r>
      <w:r w:rsidRPr="00C5227E">
        <w:br/>
      </w:r>
    </w:p>
    <w:p w14:paraId="6031C7F1" w14:textId="77777777" w:rsidR="00BA2E0D" w:rsidRDefault="00BA2E0D" w:rsidP="00BA2E0D">
      <w:r>
        <w:t xml:space="preserve">For </w:t>
      </w:r>
      <w:r w:rsidRPr="00C5227E">
        <w:t xml:space="preserve">Question 2: </w:t>
      </w:r>
    </w:p>
    <w:p w14:paraId="2117B1BD" w14:textId="70614F72" w:rsidR="00BA2E0D" w:rsidRPr="00C5227E" w:rsidRDefault="00BA2E0D" w:rsidP="00811D10">
      <w:r w:rsidRPr="00C5227E">
        <w:t>At most the TA command granularity can be reduced to 20ns and 10ns</w:t>
      </w:r>
      <w:r w:rsidRPr="00C5227E">
        <w:rPr>
          <w:rStyle w:val="CommentReference"/>
          <w:sz w:val="20"/>
          <w:szCs w:val="22"/>
        </w:rPr>
        <w:t/>
      </w:r>
      <w:r w:rsidRPr="00C5227E">
        <w:t xml:space="preserve"> for SCS 15kHz and 30kHz respectively. Anything less is </w:t>
      </w:r>
      <w:r>
        <w:t xml:space="preserve">just signaling </w:t>
      </w:r>
      <w:r w:rsidRPr="00C5227E">
        <w:t xml:space="preserve">overhead. </w:t>
      </w:r>
      <w:r>
        <w:t>And i</w:t>
      </w:r>
      <w:r w:rsidRPr="00C5227E">
        <w:t>t is feasible to have TA command granularity as (1/16)* (16*64*Tc/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</w:rPr>
          <m:t>)</m:t>
        </m:r>
      </m:oMath>
      <w:r w:rsidRPr="00C5227E">
        <w:t xml:space="preserve"> for </w:t>
      </w:r>
      <w:r w:rsidRPr="00C5227E">
        <w:rPr>
          <w:rStyle w:val="RAN4proposalChar0"/>
          <w:b w:val="0"/>
          <w:iCs w:val="0"/>
          <w:szCs w:val="22"/>
        </w:rPr>
        <w:t xml:space="preserve">SCS </w:t>
      </w:r>
      <w:r w:rsidRPr="00C5227E">
        <w:t>15kHz and</w:t>
      </w:r>
      <w:r w:rsidRPr="00C5227E">
        <w:rPr>
          <w:rStyle w:val="RAN4proposalChar0"/>
          <w:b w:val="0"/>
          <w:iCs w:val="0"/>
          <w:szCs w:val="22"/>
        </w:rPr>
        <w:t xml:space="preserve"> </w:t>
      </w:r>
      <w:r w:rsidRPr="00C5227E">
        <w:t>30 kHz.</w:t>
      </w:r>
    </w:p>
    <w:p w14:paraId="72376EAA" w14:textId="77777777" w:rsidR="006B3F06" w:rsidRPr="00986BF5" w:rsidRDefault="006B3F06" w:rsidP="006B3F06">
      <w:pPr>
        <w:spacing w:after="60"/>
        <w:rPr>
          <w:rFonts w:ascii="Arial" w:hAnsi="Arial" w:cs="Arial"/>
          <w:lang w:eastAsia="zh-CN"/>
        </w:rPr>
      </w:pPr>
    </w:p>
    <w:p w14:paraId="539D580F" w14:textId="77777777" w:rsidR="006B3F06" w:rsidRPr="000268FC" w:rsidRDefault="006B3F06" w:rsidP="006B3F06">
      <w:pPr>
        <w:pStyle w:val="ListParagraph"/>
        <w:numPr>
          <w:ilvl w:val="0"/>
          <w:numId w:val="24"/>
        </w:numPr>
        <w:spacing w:after="120" w:line="240" w:lineRule="auto"/>
        <w:rPr>
          <w:rFonts w:ascii="Arial" w:eastAsia="Times New Roman" w:hAnsi="Arial" w:cs="Arial"/>
          <w:b/>
          <w:szCs w:val="20"/>
          <w:lang w:val="en-GB"/>
        </w:rPr>
      </w:pPr>
      <w:r w:rsidRPr="000268FC">
        <w:rPr>
          <w:rFonts w:ascii="Arial" w:eastAsia="Times New Roman" w:hAnsi="Arial" w:cs="Arial"/>
          <w:b/>
          <w:szCs w:val="20"/>
          <w:lang w:val="en-GB"/>
        </w:rPr>
        <w:t>Actions:</w:t>
      </w:r>
    </w:p>
    <w:p w14:paraId="56480B4B" w14:textId="77777777" w:rsidR="006B3F06" w:rsidRDefault="006B3F06" w:rsidP="006B3F06">
      <w:pPr>
        <w:spacing w:after="120" w:line="240" w:lineRule="auto"/>
        <w:rPr>
          <w:rFonts w:ascii="Arial" w:hAnsi="Arial" w:cs="Arial"/>
        </w:rPr>
      </w:pPr>
      <w:r w:rsidRPr="004317DB">
        <w:rPr>
          <w:rFonts w:ascii="Arial" w:eastAsia="Times New Roman" w:hAnsi="Arial" w:cs="Arial"/>
          <w:b/>
          <w:szCs w:val="20"/>
          <w:lang w:val="en-GB"/>
        </w:rPr>
        <w:t xml:space="preserve">To RAN </w:t>
      </w:r>
      <w:r>
        <w:rPr>
          <w:rFonts w:ascii="Arial" w:eastAsia="Times New Roman" w:hAnsi="Arial" w:cs="Arial"/>
          <w:b/>
          <w:szCs w:val="20"/>
          <w:lang w:val="en-GB"/>
        </w:rPr>
        <w:t>1</w:t>
      </w:r>
      <w:r w:rsidRPr="004317DB">
        <w:rPr>
          <w:rFonts w:ascii="Arial" w:eastAsia="Times New Roman" w:hAnsi="Arial" w:cs="Arial"/>
          <w:b/>
          <w:szCs w:val="20"/>
          <w:lang w:val="en-GB"/>
        </w:rPr>
        <w:t xml:space="preserve"> group: </w:t>
      </w:r>
      <w:r>
        <w:rPr>
          <w:rFonts w:ascii="Arial" w:hAnsi="Arial" w:cs="Arial"/>
        </w:rPr>
        <w:t xml:space="preserve">RAN4 respectfully asks RAN1 to take </w:t>
      </w:r>
      <w:r>
        <w:rPr>
          <w:rFonts w:ascii="Arial" w:hAnsi="Arial" w:cs="Arial"/>
          <w:lang w:eastAsia="zh-CN"/>
        </w:rPr>
        <w:t>above information</w:t>
      </w:r>
      <w:r>
        <w:rPr>
          <w:rFonts w:ascii="Arial" w:hAnsi="Arial" w:cs="Arial"/>
        </w:rPr>
        <w:t xml:space="preserve"> into consideration.</w:t>
      </w:r>
    </w:p>
    <w:p w14:paraId="24E61FE7" w14:textId="77777777" w:rsidR="006B3F06" w:rsidRPr="000268FC" w:rsidRDefault="006B3F06" w:rsidP="006B3F06">
      <w:pPr>
        <w:spacing w:after="120" w:line="240" w:lineRule="auto"/>
        <w:ind w:left="993" w:hanging="993"/>
        <w:rPr>
          <w:rFonts w:ascii="Arial" w:eastAsia="Times New Roman" w:hAnsi="Arial" w:cs="Arial"/>
          <w:szCs w:val="20"/>
        </w:rPr>
      </w:pPr>
    </w:p>
    <w:p w14:paraId="2B62AAB9" w14:textId="77777777" w:rsidR="006B3F06" w:rsidRPr="000268FC" w:rsidRDefault="006B3F06" w:rsidP="006B3F06">
      <w:pPr>
        <w:pStyle w:val="ListParagraph"/>
        <w:numPr>
          <w:ilvl w:val="0"/>
          <w:numId w:val="24"/>
        </w:numPr>
        <w:spacing w:after="120" w:line="240" w:lineRule="auto"/>
        <w:rPr>
          <w:rFonts w:ascii="Arial" w:eastAsia="Times New Roman" w:hAnsi="Arial" w:cs="Arial"/>
          <w:b/>
          <w:szCs w:val="20"/>
          <w:lang w:val="en-GB"/>
        </w:rPr>
      </w:pPr>
      <w:r w:rsidRPr="000268FC">
        <w:rPr>
          <w:rFonts w:ascii="Arial" w:eastAsia="Times New Roman" w:hAnsi="Arial" w:cs="Arial"/>
          <w:b/>
          <w:szCs w:val="20"/>
          <w:lang w:val="en-GB"/>
        </w:rPr>
        <w:t>Next RAN4 Meetings:</w:t>
      </w:r>
    </w:p>
    <w:p w14:paraId="033C51D4" w14:textId="0B1D7466" w:rsidR="006B3F06" w:rsidRDefault="006B3F06" w:rsidP="006B3F0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Cs w:val="20"/>
          <w:lang w:val="en-GB"/>
        </w:rPr>
      </w:pPr>
      <w:r w:rsidRPr="004317DB">
        <w:rPr>
          <w:rFonts w:ascii="Arial" w:eastAsia="Times New Roman" w:hAnsi="Arial" w:cs="Arial"/>
          <w:bCs/>
          <w:szCs w:val="20"/>
          <w:lang w:val="en-GB"/>
        </w:rPr>
        <w:t>RAN4#</w:t>
      </w:r>
      <w:r>
        <w:rPr>
          <w:rFonts w:ascii="Arial" w:eastAsia="Times New Roman" w:hAnsi="Arial" w:cs="Arial"/>
          <w:bCs/>
          <w:szCs w:val="20"/>
          <w:lang w:val="en-GB"/>
        </w:rPr>
        <w:t>101-bis-e</w:t>
      </w:r>
      <w:r w:rsidRPr="004317DB">
        <w:rPr>
          <w:rFonts w:ascii="Arial" w:eastAsia="Times New Roman" w:hAnsi="Arial" w:cs="Arial"/>
          <w:bCs/>
          <w:szCs w:val="20"/>
          <w:lang w:val="en-GB"/>
        </w:rPr>
        <w:tab/>
      </w:r>
      <w:r>
        <w:rPr>
          <w:rFonts w:ascii="Arial" w:eastAsia="Times New Roman" w:hAnsi="Arial" w:cs="Arial"/>
          <w:bCs/>
          <w:szCs w:val="20"/>
          <w:lang w:val="en-GB"/>
        </w:rPr>
        <w:t>17</w:t>
      </w:r>
      <w:r w:rsidRPr="004317DB">
        <w:rPr>
          <w:rFonts w:ascii="Arial" w:eastAsia="Times New Roman" w:hAnsi="Arial" w:cs="Arial"/>
          <w:bCs/>
          <w:szCs w:val="20"/>
          <w:lang w:val="en-GB"/>
        </w:rPr>
        <w:t xml:space="preserve"> - </w:t>
      </w:r>
      <w:r>
        <w:rPr>
          <w:rFonts w:ascii="Arial" w:eastAsia="Times New Roman" w:hAnsi="Arial" w:cs="Arial"/>
          <w:bCs/>
          <w:szCs w:val="20"/>
          <w:lang w:val="en-GB"/>
        </w:rPr>
        <w:t>25</w:t>
      </w:r>
      <w:r w:rsidRPr="004317DB">
        <w:rPr>
          <w:rFonts w:ascii="Arial" w:eastAsia="Times New Roman" w:hAnsi="Arial" w:cs="Arial"/>
          <w:bCs/>
          <w:szCs w:val="20"/>
          <w:lang w:val="en-GB"/>
        </w:rPr>
        <w:t xml:space="preserve"> </w:t>
      </w:r>
      <w:r>
        <w:rPr>
          <w:rFonts w:ascii="Arial" w:eastAsia="Times New Roman" w:hAnsi="Arial" w:cs="Arial"/>
          <w:bCs/>
          <w:szCs w:val="20"/>
          <w:lang w:val="en-GB"/>
        </w:rPr>
        <w:t>January</w:t>
      </w:r>
      <w:r w:rsidRPr="004317DB">
        <w:rPr>
          <w:rFonts w:ascii="Arial" w:eastAsia="Times New Roman" w:hAnsi="Arial" w:cs="Arial"/>
          <w:bCs/>
          <w:szCs w:val="20"/>
          <w:lang w:val="en-GB"/>
        </w:rPr>
        <w:tab/>
      </w:r>
      <w:r w:rsidRPr="004317DB">
        <w:rPr>
          <w:rFonts w:ascii="Arial" w:eastAsia="Times New Roman" w:hAnsi="Arial" w:cs="Arial"/>
          <w:bCs/>
          <w:szCs w:val="20"/>
          <w:lang w:val="en-GB"/>
        </w:rPr>
        <w:tab/>
        <w:t>Online</w:t>
      </w:r>
    </w:p>
    <w:p w14:paraId="151D6601" w14:textId="4FFAE6FE" w:rsidR="006B3F06" w:rsidRPr="003B659E" w:rsidRDefault="006B3F06" w:rsidP="006B3F06">
      <w:pPr>
        <w:tabs>
          <w:tab w:val="left" w:pos="5103"/>
        </w:tabs>
        <w:spacing w:after="120" w:line="240" w:lineRule="auto"/>
        <w:ind w:left="2268" w:hanging="2268"/>
        <w:rPr>
          <w:lang w:val="en-GB"/>
        </w:rPr>
      </w:pPr>
      <w:r>
        <w:rPr>
          <w:rFonts w:ascii="Arial" w:eastAsia="Times New Roman" w:hAnsi="Arial" w:cs="Arial"/>
          <w:bCs/>
          <w:szCs w:val="20"/>
          <w:lang w:val="en-GB"/>
        </w:rPr>
        <w:t>RAN4#102e</w:t>
      </w:r>
      <w:r>
        <w:rPr>
          <w:rFonts w:ascii="Arial" w:eastAsia="Times New Roman" w:hAnsi="Arial" w:cs="Arial"/>
          <w:bCs/>
          <w:szCs w:val="20"/>
          <w:lang w:val="en-GB"/>
        </w:rPr>
        <w:tab/>
        <w:t xml:space="preserve">21 February – 2 March </w:t>
      </w:r>
      <w:r>
        <w:rPr>
          <w:rFonts w:ascii="Arial" w:eastAsia="Times New Roman" w:hAnsi="Arial" w:cs="Arial"/>
          <w:bCs/>
          <w:szCs w:val="20"/>
          <w:lang w:val="en-GB"/>
        </w:rPr>
        <w:tab/>
      </w:r>
      <w:r>
        <w:rPr>
          <w:rFonts w:ascii="Arial" w:eastAsia="Times New Roman" w:hAnsi="Arial" w:cs="Arial"/>
          <w:bCs/>
          <w:szCs w:val="20"/>
          <w:lang w:val="en-GB"/>
        </w:rPr>
        <w:tab/>
      </w:r>
      <w:r w:rsidRPr="004317DB">
        <w:rPr>
          <w:rFonts w:ascii="Arial" w:eastAsia="Times New Roman" w:hAnsi="Arial" w:cs="Arial"/>
          <w:bCs/>
          <w:szCs w:val="20"/>
          <w:lang w:val="en-GB"/>
        </w:rPr>
        <w:t>Online</w:t>
      </w:r>
    </w:p>
    <w:p w14:paraId="0F876D38" w14:textId="28F13639" w:rsidR="00B97119" w:rsidRDefault="00B97119"/>
    <w:p w14:paraId="0D594BD5" w14:textId="7B38BFDA" w:rsidR="00687FA0" w:rsidRPr="002B61C4" w:rsidRDefault="00687FA0" w:rsidP="00841BCD">
      <w:pPr>
        <w:ind w:right="-22"/>
      </w:pPr>
    </w:p>
    <w:sectPr w:rsidR="00687FA0" w:rsidRPr="002B61C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FC765" w14:textId="77777777" w:rsidR="00432605" w:rsidRDefault="00432605" w:rsidP="00001C9B">
      <w:pPr>
        <w:spacing w:after="0" w:line="240" w:lineRule="auto"/>
      </w:pPr>
      <w:r>
        <w:separator/>
      </w:r>
    </w:p>
  </w:endnote>
  <w:endnote w:type="continuationSeparator" w:id="0">
    <w:p w14:paraId="518684BF" w14:textId="77777777" w:rsidR="00432605" w:rsidRDefault="00432605" w:rsidP="00001C9B">
      <w:pPr>
        <w:spacing w:after="0" w:line="240" w:lineRule="auto"/>
      </w:pPr>
      <w:r>
        <w:continuationSeparator/>
      </w:r>
    </w:p>
  </w:endnote>
  <w:endnote w:type="continuationNotice" w:id="1">
    <w:p w14:paraId="6FCC34A0" w14:textId="77777777" w:rsidR="00432605" w:rsidRDefault="004326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09EAB" w14:textId="77777777" w:rsidR="00432605" w:rsidRDefault="00432605" w:rsidP="00001C9B">
      <w:pPr>
        <w:spacing w:after="0" w:line="240" w:lineRule="auto"/>
      </w:pPr>
      <w:r>
        <w:separator/>
      </w:r>
    </w:p>
  </w:footnote>
  <w:footnote w:type="continuationSeparator" w:id="0">
    <w:p w14:paraId="27CEAEFE" w14:textId="77777777" w:rsidR="00432605" w:rsidRDefault="00432605" w:rsidP="00001C9B">
      <w:pPr>
        <w:spacing w:after="0" w:line="240" w:lineRule="auto"/>
      </w:pPr>
      <w:r>
        <w:continuationSeparator/>
      </w:r>
    </w:p>
  </w:footnote>
  <w:footnote w:type="continuationNotice" w:id="1">
    <w:p w14:paraId="3453B25B" w14:textId="77777777" w:rsidR="00432605" w:rsidRDefault="004326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10A7EDD"/>
    <w:multiLevelType w:val="hybridMultilevel"/>
    <w:tmpl w:val="5C40698E"/>
    <w:lvl w:ilvl="0" w:tplc="EDAC823E">
      <w:start w:val="2"/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94FB8"/>
    <w:multiLevelType w:val="hybridMultilevel"/>
    <w:tmpl w:val="225A3D9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58B4DE0"/>
    <w:multiLevelType w:val="hybridMultilevel"/>
    <w:tmpl w:val="7B9A5C6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996AF3"/>
    <w:multiLevelType w:val="hybridMultilevel"/>
    <w:tmpl w:val="014ACD54"/>
    <w:lvl w:ilvl="0" w:tplc="54E409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30EA"/>
    <w:multiLevelType w:val="hybridMultilevel"/>
    <w:tmpl w:val="99920B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17875003"/>
    <w:multiLevelType w:val="hybridMultilevel"/>
    <w:tmpl w:val="E81282F8"/>
    <w:lvl w:ilvl="0" w:tplc="EDAC823E">
      <w:start w:val="2"/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C366E76"/>
    <w:multiLevelType w:val="hybridMultilevel"/>
    <w:tmpl w:val="D48C7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4185C"/>
    <w:multiLevelType w:val="hybridMultilevel"/>
    <w:tmpl w:val="43903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712F"/>
    <w:multiLevelType w:val="hybridMultilevel"/>
    <w:tmpl w:val="3236BB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05CC"/>
    <w:multiLevelType w:val="hybridMultilevel"/>
    <w:tmpl w:val="39863B7A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91BC0"/>
    <w:multiLevelType w:val="hybridMultilevel"/>
    <w:tmpl w:val="B7CC7FD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2D64E85"/>
    <w:multiLevelType w:val="hybridMultilevel"/>
    <w:tmpl w:val="F33AC29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0C0448CE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20" w15:restartNumberingAfterBreak="0">
    <w:nsid w:val="49255640"/>
    <w:multiLevelType w:val="hybridMultilevel"/>
    <w:tmpl w:val="3CD04D36"/>
    <w:lvl w:ilvl="0" w:tplc="EDAC823E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A5948"/>
    <w:multiLevelType w:val="hybridMultilevel"/>
    <w:tmpl w:val="AC7C90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B654640E"/>
    <w:lvl w:ilvl="0" w:tplc="F4CE283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E07DF"/>
    <w:multiLevelType w:val="hybridMultilevel"/>
    <w:tmpl w:val="53789D0A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59301B1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81748"/>
    <w:multiLevelType w:val="hybridMultilevel"/>
    <w:tmpl w:val="C23895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170D5C"/>
    <w:multiLevelType w:val="hybridMultilevel"/>
    <w:tmpl w:val="A88A58DC"/>
    <w:lvl w:ilvl="0" w:tplc="5A00286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3"/>
  </w:num>
  <w:num w:numId="4">
    <w:abstractNumId w:val="11"/>
  </w:num>
  <w:num w:numId="5">
    <w:abstractNumId w:val="28"/>
  </w:num>
  <w:num w:numId="6">
    <w:abstractNumId w:val="19"/>
  </w:num>
  <w:num w:numId="7">
    <w:abstractNumId w:val="22"/>
  </w:num>
  <w:num w:numId="8">
    <w:abstractNumId w:val="2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19"/>
  </w:num>
  <w:num w:numId="12">
    <w:abstractNumId w:val="22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2"/>
    <w:lvlOverride w:ilvl="0">
      <w:startOverride w:val="1"/>
    </w:lvlOverride>
  </w:num>
  <w:num w:numId="15">
    <w:abstractNumId w:val="31"/>
  </w:num>
  <w:num w:numId="16">
    <w:abstractNumId w:val="9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3"/>
  </w:num>
  <w:num w:numId="22">
    <w:abstractNumId w:val="26"/>
  </w:num>
  <w:num w:numId="23">
    <w:abstractNumId w:val="29"/>
  </w:num>
  <w:num w:numId="24">
    <w:abstractNumId w:val="0"/>
  </w:num>
  <w:num w:numId="25">
    <w:abstractNumId w:val="10"/>
  </w:num>
  <w:num w:numId="26">
    <w:abstractNumId w:val="2"/>
  </w:num>
  <w:num w:numId="27">
    <w:abstractNumId w:val="16"/>
  </w:num>
  <w:num w:numId="28">
    <w:abstractNumId w:val="21"/>
  </w:num>
  <w:num w:numId="29">
    <w:abstractNumId w:val="3"/>
  </w:num>
  <w:num w:numId="30">
    <w:abstractNumId w:val="17"/>
  </w:num>
  <w:num w:numId="31">
    <w:abstractNumId w:val="12"/>
  </w:num>
  <w:num w:numId="32">
    <w:abstractNumId w:val="25"/>
  </w:num>
  <w:num w:numId="33">
    <w:abstractNumId w:val="7"/>
  </w:num>
  <w:num w:numId="34">
    <w:abstractNumId w:val="6"/>
  </w:num>
  <w:num w:numId="35">
    <w:abstractNumId w:val="8"/>
  </w:num>
  <w:num w:numId="36">
    <w:abstractNumId w:val="15"/>
  </w:num>
  <w:num w:numId="37">
    <w:abstractNumId w:val="24"/>
  </w:num>
  <w:num w:numId="38">
    <w:abstractNumId w:val="1"/>
  </w:num>
  <w:num w:numId="39">
    <w:abstractNumId w:val="20"/>
  </w:num>
  <w:num w:numId="40">
    <w:abstractNumId w:val="19"/>
    <w:lvlOverride w:ilvl="0">
      <w:startOverride w:val="3"/>
    </w:lvlOverride>
  </w:num>
  <w:num w:numId="41">
    <w:abstractNumId w:val="5"/>
  </w:num>
  <w:num w:numId="42">
    <w:abstractNumId w:val="30"/>
  </w:num>
  <w:num w:numId="43">
    <w:abstractNumId w:val="19"/>
    <w:lvlOverride w:ilvl="0">
      <w:startOverride w:val="1"/>
    </w:lvlOverride>
  </w:num>
  <w:num w:numId="44">
    <w:abstractNumId w:val="2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MjQzMja1MDczNzJS0lEKTi0uzszPAykwqQUAN62lkiwAAAA="/>
  </w:docVars>
  <w:rsids>
    <w:rsidRoot w:val="00841BCD"/>
    <w:rsid w:val="0000017A"/>
    <w:rsid w:val="00001C9B"/>
    <w:rsid w:val="00021570"/>
    <w:rsid w:val="0002344B"/>
    <w:rsid w:val="000314D6"/>
    <w:rsid w:val="00032D89"/>
    <w:rsid w:val="00035027"/>
    <w:rsid w:val="00050A57"/>
    <w:rsid w:val="00056299"/>
    <w:rsid w:val="000609D7"/>
    <w:rsid w:val="00070458"/>
    <w:rsid w:val="00073272"/>
    <w:rsid w:val="00082579"/>
    <w:rsid w:val="0008612A"/>
    <w:rsid w:val="00093814"/>
    <w:rsid w:val="00093CAA"/>
    <w:rsid w:val="000A1943"/>
    <w:rsid w:val="000A3982"/>
    <w:rsid w:val="000B0056"/>
    <w:rsid w:val="000B26EA"/>
    <w:rsid w:val="000C3BC3"/>
    <w:rsid w:val="000C466B"/>
    <w:rsid w:val="000D36D8"/>
    <w:rsid w:val="000E4568"/>
    <w:rsid w:val="000F20EC"/>
    <w:rsid w:val="00100433"/>
    <w:rsid w:val="001015D5"/>
    <w:rsid w:val="00104E41"/>
    <w:rsid w:val="00114157"/>
    <w:rsid w:val="001220CC"/>
    <w:rsid w:val="0012745D"/>
    <w:rsid w:val="00135108"/>
    <w:rsid w:val="00140221"/>
    <w:rsid w:val="0015627C"/>
    <w:rsid w:val="0015679B"/>
    <w:rsid w:val="00156C32"/>
    <w:rsid w:val="00157692"/>
    <w:rsid w:val="00157EC2"/>
    <w:rsid w:val="00172D5A"/>
    <w:rsid w:val="001745F8"/>
    <w:rsid w:val="0017514E"/>
    <w:rsid w:val="0017729D"/>
    <w:rsid w:val="001838CF"/>
    <w:rsid w:val="001868EE"/>
    <w:rsid w:val="00190942"/>
    <w:rsid w:val="001929CB"/>
    <w:rsid w:val="001A3BA4"/>
    <w:rsid w:val="001A45FE"/>
    <w:rsid w:val="001B1047"/>
    <w:rsid w:val="001B154B"/>
    <w:rsid w:val="001C539B"/>
    <w:rsid w:val="001C7284"/>
    <w:rsid w:val="001D0403"/>
    <w:rsid w:val="001D68DB"/>
    <w:rsid w:val="001E08EC"/>
    <w:rsid w:val="001E132D"/>
    <w:rsid w:val="001E30F6"/>
    <w:rsid w:val="001E3D60"/>
    <w:rsid w:val="001E7BBA"/>
    <w:rsid w:val="001F5AAB"/>
    <w:rsid w:val="001F73BE"/>
    <w:rsid w:val="00200568"/>
    <w:rsid w:val="002022D5"/>
    <w:rsid w:val="00202FDB"/>
    <w:rsid w:val="00203EB6"/>
    <w:rsid w:val="0020575C"/>
    <w:rsid w:val="00215243"/>
    <w:rsid w:val="002165BB"/>
    <w:rsid w:val="00216FE2"/>
    <w:rsid w:val="002230BD"/>
    <w:rsid w:val="0023472B"/>
    <w:rsid w:val="00235F5C"/>
    <w:rsid w:val="00236071"/>
    <w:rsid w:val="00246013"/>
    <w:rsid w:val="002603CE"/>
    <w:rsid w:val="00260A76"/>
    <w:rsid w:val="00262905"/>
    <w:rsid w:val="00262C4F"/>
    <w:rsid w:val="00263415"/>
    <w:rsid w:val="002645C3"/>
    <w:rsid w:val="00266543"/>
    <w:rsid w:val="00272C14"/>
    <w:rsid w:val="002736AD"/>
    <w:rsid w:val="00280518"/>
    <w:rsid w:val="002823F2"/>
    <w:rsid w:val="002865DB"/>
    <w:rsid w:val="002941D3"/>
    <w:rsid w:val="00294F8C"/>
    <w:rsid w:val="00295560"/>
    <w:rsid w:val="00295C5E"/>
    <w:rsid w:val="002A14A0"/>
    <w:rsid w:val="002A3F8E"/>
    <w:rsid w:val="002B0436"/>
    <w:rsid w:val="002B3A3A"/>
    <w:rsid w:val="002B4922"/>
    <w:rsid w:val="002B61C4"/>
    <w:rsid w:val="002C255B"/>
    <w:rsid w:val="002C2D19"/>
    <w:rsid w:val="002C72BE"/>
    <w:rsid w:val="002D08DB"/>
    <w:rsid w:val="002D0FD4"/>
    <w:rsid w:val="002D10FA"/>
    <w:rsid w:val="002D4C55"/>
    <w:rsid w:val="002D6AAF"/>
    <w:rsid w:val="002D6FD0"/>
    <w:rsid w:val="002F1ED7"/>
    <w:rsid w:val="002F207F"/>
    <w:rsid w:val="002F4742"/>
    <w:rsid w:val="00303082"/>
    <w:rsid w:val="00310B2D"/>
    <w:rsid w:val="00340860"/>
    <w:rsid w:val="00346E3D"/>
    <w:rsid w:val="00352C57"/>
    <w:rsid w:val="00355A96"/>
    <w:rsid w:val="00357029"/>
    <w:rsid w:val="00361584"/>
    <w:rsid w:val="00372E15"/>
    <w:rsid w:val="003746CD"/>
    <w:rsid w:val="003777F9"/>
    <w:rsid w:val="003835A3"/>
    <w:rsid w:val="00385743"/>
    <w:rsid w:val="00393E7C"/>
    <w:rsid w:val="0039450E"/>
    <w:rsid w:val="00395FF6"/>
    <w:rsid w:val="003A090A"/>
    <w:rsid w:val="003A2509"/>
    <w:rsid w:val="003B4698"/>
    <w:rsid w:val="003B611C"/>
    <w:rsid w:val="003B659E"/>
    <w:rsid w:val="003C4D41"/>
    <w:rsid w:val="003C7E5D"/>
    <w:rsid w:val="003E20A0"/>
    <w:rsid w:val="003E5884"/>
    <w:rsid w:val="003E7C98"/>
    <w:rsid w:val="003E7D3C"/>
    <w:rsid w:val="0040516C"/>
    <w:rsid w:val="0041242E"/>
    <w:rsid w:val="00427443"/>
    <w:rsid w:val="00431CD0"/>
    <w:rsid w:val="00432605"/>
    <w:rsid w:val="00433CFB"/>
    <w:rsid w:val="0043750A"/>
    <w:rsid w:val="00437E0D"/>
    <w:rsid w:val="0045160E"/>
    <w:rsid w:val="00453C6F"/>
    <w:rsid w:val="00472EDA"/>
    <w:rsid w:val="004829CC"/>
    <w:rsid w:val="0048371E"/>
    <w:rsid w:val="00484049"/>
    <w:rsid w:val="004854BB"/>
    <w:rsid w:val="00490381"/>
    <w:rsid w:val="004B2285"/>
    <w:rsid w:val="004C19AF"/>
    <w:rsid w:val="004C3664"/>
    <w:rsid w:val="004D1515"/>
    <w:rsid w:val="004E3FFE"/>
    <w:rsid w:val="004E5E66"/>
    <w:rsid w:val="004F209C"/>
    <w:rsid w:val="005022CF"/>
    <w:rsid w:val="0050305A"/>
    <w:rsid w:val="00503B4D"/>
    <w:rsid w:val="00504EE9"/>
    <w:rsid w:val="005169F3"/>
    <w:rsid w:val="00522388"/>
    <w:rsid w:val="005237F6"/>
    <w:rsid w:val="0052398D"/>
    <w:rsid w:val="005263C0"/>
    <w:rsid w:val="00526F7A"/>
    <w:rsid w:val="0053724F"/>
    <w:rsid w:val="00540712"/>
    <w:rsid w:val="0054442C"/>
    <w:rsid w:val="00545BE0"/>
    <w:rsid w:val="00550285"/>
    <w:rsid w:val="00556CBD"/>
    <w:rsid w:val="00557634"/>
    <w:rsid w:val="00562BA3"/>
    <w:rsid w:val="00576908"/>
    <w:rsid w:val="005777AA"/>
    <w:rsid w:val="00582B78"/>
    <w:rsid w:val="005836F8"/>
    <w:rsid w:val="005838DC"/>
    <w:rsid w:val="00586CA9"/>
    <w:rsid w:val="00586CE7"/>
    <w:rsid w:val="005875FC"/>
    <w:rsid w:val="005918FA"/>
    <w:rsid w:val="00592634"/>
    <w:rsid w:val="005A1912"/>
    <w:rsid w:val="005A1C34"/>
    <w:rsid w:val="005A5568"/>
    <w:rsid w:val="005B0038"/>
    <w:rsid w:val="005B6ABA"/>
    <w:rsid w:val="005C23A4"/>
    <w:rsid w:val="005C3C46"/>
    <w:rsid w:val="005C7190"/>
    <w:rsid w:val="005D1CDF"/>
    <w:rsid w:val="005D41AF"/>
    <w:rsid w:val="005D4414"/>
    <w:rsid w:val="005D77D6"/>
    <w:rsid w:val="005E09F9"/>
    <w:rsid w:val="005E61A8"/>
    <w:rsid w:val="005F0963"/>
    <w:rsid w:val="005F3758"/>
    <w:rsid w:val="005F6419"/>
    <w:rsid w:val="00601573"/>
    <w:rsid w:val="00603B49"/>
    <w:rsid w:val="00606B16"/>
    <w:rsid w:val="00617400"/>
    <w:rsid w:val="006179D0"/>
    <w:rsid w:val="00631DB8"/>
    <w:rsid w:val="0064769B"/>
    <w:rsid w:val="00647C8D"/>
    <w:rsid w:val="006527C8"/>
    <w:rsid w:val="00655707"/>
    <w:rsid w:val="00661444"/>
    <w:rsid w:val="00664950"/>
    <w:rsid w:val="00665599"/>
    <w:rsid w:val="00666D3E"/>
    <w:rsid w:val="00670EA2"/>
    <w:rsid w:val="006758B5"/>
    <w:rsid w:val="006814F7"/>
    <w:rsid w:val="00683220"/>
    <w:rsid w:val="0068384F"/>
    <w:rsid w:val="00687FA0"/>
    <w:rsid w:val="006945B4"/>
    <w:rsid w:val="00696B7D"/>
    <w:rsid w:val="006A7B69"/>
    <w:rsid w:val="006B3F06"/>
    <w:rsid w:val="006B51A2"/>
    <w:rsid w:val="006B7010"/>
    <w:rsid w:val="006C501C"/>
    <w:rsid w:val="006C6E20"/>
    <w:rsid w:val="006D1E85"/>
    <w:rsid w:val="006D3682"/>
    <w:rsid w:val="006D4159"/>
    <w:rsid w:val="006D6C44"/>
    <w:rsid w:val="006D79D1"/>
    <w:rsid w:val="006E1ADF"/>
    <w:rsid w:val="006E20D1"/>
    <w:rsid w:val="006E2F35"/>
    <w:rsid w:val="006E44A4"/>
    <w:rsid w:val="006E48FD"/>
    <w:rsid w:val="006E4A7D"/>
    <w:rsid w:val="006E6311"/>
    <w:rsid w:val="006F3AC6"/>
    <w:rsid w:val="00712E78"/>
    <w:rsid w:val="00713E79"/>
    <w:rsid w:val="007145FF"/>
    <w:rsid w:val="00717AA8"/>
    <w:rsid w:val="00724C1E"/>
    <w:rsid w:val="007304C4"/>
    <w:rsid w:val="00731164"/>
    <w:rsid w:val="00735BA0"/>
    <w:rsid w:val="00750EC4"/>
    <w:rsid w:val="00751515"/>
    <w:rsid w:val="007521F8"/>
    <w:rsid w:val="007551EF"/>
    <w:rsid w:val="007571B8"/>
    <w:rsid w:val="00767C2C"/>
    <w:rsid w:val="00772ECC"/>
    <w:rsid w:val="00775C9D"/>
    <w:rsid w:val="00776C49"/>
    <w:rsid w:val="00783600"/>
    <w:rsid w:val="00785232"/>
    <w:rsid w:val="00795DE5"/>
    <w:rsid w:val="00795FCD"/>
    <w:rsid w:val="007B3751"/>
    <w:rsid w:val="007B3C7D"/>
    <w:rsid w:val="007B4726"/>
    <w:rsid w:val="007C1203"/>
    <w:rsid w:val="007C3ED0"/>
    <w:rsid w:val="007C5C83"/>
    <w:rsid w:val="007C7DBF"/>
    <w:rsid w:val="007D5961"/>
    <w:rsid w:val="007D5CBD"/>
    <w:rsid w:val="007E1FC2"/>
    <w:rsid w:val="007E333F"/>
    <w:rsid w:val="007F3BA3"/>
    <w:rsid w:val="007F3BDF"/>
    <w:rsid w:val="00805A80"/>
    <w:rsid w:val="00806A76"/>
    <w:rsid w:val="00811C9D"/>
    <w:rsid w:val="00811D10"/>
    <w:rsid w:val="008125B3"/>
    <w:rsid w:val="00813213"/>
    <w:rsid w:val="00815FB0"/>
    <w:rsid w:val="00816C80"/>
    <w:rsid w:val="008176A5"/>
    <w:rsid w:val="008277F4"/>
    <w:rsid w:val="008314DE"/>
    <w:rsid w:val="00841BCD"/>
    <w:rsid w:val="008430E4"/>
    <w:rsid w:val="00844698"/>
    <w:rsid w:val="008508C3"/>
    <w:rsid w:val="00850EB4"/>
    <w:rsid w:val="00851A8E"/>
    <w:rsid w:val="00860708"/>
    <w:rsid w:val="00863C44"/>
    <w:rsid w:val="0086459D"/>
    <w:rsid w:val="008826C1"/>
    <w:rsid w:val="008828B7"/>
    <w:rsid w:val="00884332"/>
    <w:rsid w:val="00891965"/>
    <w:rsid w:val="008933A6"/>
    <w:rsid w:val="00895930"/>
    <w:rsid w:val="008A23B2"/>
    <w:rsid w:val="008A560A"/>
    <w:rsid w:val="008B6248"/>
    <w:rsid w:val="008D51B9"/>
    <w:rsid w:val="008E164D"/>
    <w:rsid w:val="008E68F2"/>
    <w:rsid w:val="008F0341"/>
    <w:rsid w:val="008F0F61"/>
    <w:rsid w:val="008F56D4"/>
    <w:rsid w:val="0090091A"/>
    <w:rsid w:val="009013EA"/>
    <w:rsid w:val="00901946"/>
    <w:rsid w:val="009042BD"/>
    <w:rsid w:val="00905850"/>
    <w:rsid w:val="009213E9"/>
    <w:rsid w:val="00923C3B"/>
    <w:rsid w:val="00924F73"/>
    <w:rsid w:val="00930A18"/>
    <w:rsid w:val="00932053"/>
    <w:rsid w:val="00934DA0"/>
    <w:rsid w:val="00940F86"/>
    <w:rsid w:val="00941AF6"/>
    <w:rsid w:val="00942D97"/>
    <w:rsid w:val="00952D7D"/>
    <w:rsid w:val="009530AC"/>
    <w:rsid w:val="00953329"/>
    <w:rsid w:val="00956308"/>
    <w:rsid w:val="00957ACC"/>
    <w:rsid w:val="00957FB1"/>
    <w:rsid w:val="0096163A"/>
    <w:rsid w:val="00961C76"/>
    <w:rsid w:val="00961E43"/>
    <w:rsid w:val="00970CC2"/>
    <w:rsid w:val="0097141B"/>
    <w:rsid w:val="00977E1D"/>
    <w:rsid w:val="009812DE"/>
    <w:rsid w:val="00982681"/>
    <w:rsid w:val="00983197"/>
    <w:rsid w:val="009A3237"/>
    <w:rsid w:val="009A3C85"/>
    <w:rsid w:val="009A4615"/>
    <w:rsid w:val="009A5870"/>
    <w:rsid w:val="009A7394"/>
    <w:rsid w:val="009C0E96"/>
    <w:rsid w:val="009C3071"/>
    <w:rsid w:val="009C7423"/>
    <w:rsid w:val="009D702F"/>
    <w:rsid w:val="009E1984"/>
    <w:rsid w:val="009E1B63"/>
    <w:rsid w:val="009F38BF"/>
    <w:rsid w:val="009F3EEB"/>
    <w:rsid w:val="009F43EE"/>
    <w:rsid w:val="00A05706"/>
    <w:rsid w:val="00A05C12"/>
    <w:rsid w:val="00A10C4B"/>
    <w:rsid w:val="00A11337"/>
    <w:rsid w:val="00A163CA"/>
    <w:rsid w:val="00A169AB"/>
    <w:rsid w:val="00A21462"/>
    <w:rsid w:val="00A21D71"/>
    <w:rsid w:val="00A22B78"/>
    <w:rsid w:val="00A243E4"/>
    <w:rsid w:val="00A24784"/>
    <w:rsid w:val="00A25AE5"/>
    <w:rsid w:val="00A272A7"/>
    <w:rsid w:val="00A31C53"/>
    <w:rsid w:val="00A32000"/>
    <w:rsid w:val="00A37002"/>
    <w:rsid w:val="00A40D45"/>
    <w:rsid w:val="00A45E8C"/>
    <w:rsid w:val="00A52207"/>
    <w:rsid w:val="00A52797"/>
    <w:rsid w:val="00A52C72"/>
    <w:rsid w:val="00A6609B"/>
    <w:rsid w:val="00A6791D"/>
    <w:rsid w:val="00A713F9"/>
    <w:rsid w:val="00A71E6D"/>
    <w:rsid w:val="00A74691"/>
    <w:rsid w:val="00A824AE"/>
    <w:rsid w:val="00A82555"/>
    <w:rsid w:val="00A8382B"/>
    <w:rsid w:val="00A92317"/>
    <w:rsid w:val="00AA1B0E"/>
    <w:rsid w:val="00AA1EB4"/>
    <w:rsid w:val="00AA75A6"/>
    <w:rsid w:val="00AC5AF6"/>
    <w:rsid w:val="00AC5CA7"/>
    <w:rsid w:val="00AD5A79"/>
    <w:rsid w:val="00AE1064"/>
    <w:rsid w:val="00AE2BA5"/>
    <w:rsid w:val="00AE56B1"/>
    <w:rsid w:val="00AE68F3"/>
    <w:rsid w:val="00AF2807"/>
    <w:rsid w:val="00B0337F"/>
    <w:rsid w:val="00B04FD9"/>
    <w:rsid w:val="00B112D4"/>
    <w:rsid w:val="00B138C1"/>
    <w:rsid w:val="00B13CCB"/>
    <w:rsid w:val="00B14E05"/>
    <w:rsid w:val="00B16455"/>
    <w:rsid w:val="00B21512"/>
    <w:rsid w:val="00B23174"/>
    <w:rsid w:val="00B40737"/>
    <w:rsid w:val="00B425AF"/>
    <w:rsid w:val="00B50C76"/>
    <w:rsid w:val="00B53C44"/>
    <w:rsid w:val="00B566DA"/>
    <w:rsid w:val="00B61267"/>
    <w:rsid w:val="00B708DD"/>
    <w:rsid w:val="00B73862"/>
    <w:rsid w:val="00B8189E"/>
    <w:rsid w:val="00B87CA9"/>
    <w:rsid w:val="00B91A1E"/>
    <w:rsid w:val="00B954FA"/>
    <w:rsid w:val="00B96BCE"/>
    <w:rsid w:val="00B97119"/>
    <w:rsid w:val="00BA150F"/>
    <w:rsid w:val="00BA2E0D"/>
    <w:rsid w:val="00BA4616"/>
    <w:rsid w:val="00BA4EE7"/>
    <w:rsid w:val="00BA6E48"/>
    <w:rsid w:val="00BC65CC"/>
    <w:rsid w:val="00BE60EC"/>
    <w:rsid w:val="00BF2218"/>
    <w:rsid w:val="00C0637D"/>
    <w:rsid w:val="00C1695D"/>
    <w:rsid w:val="00C207B7"/>
    <w:rsid w:val="00C23E2C"/>
    <w:rsid w:val="00C30C0F"/>
    <w:rsid w:val="00C32057"/>
    <w:rsid w:val="00C43024"/>
    <w:rsid w:val="00C43B64"/>
    <w:rsid w:val="00C46607"/>
    <w:rsid w:val="00C479EB"/>
    <w:rsid w:val="00C5227E"/>
    <w:rsid w:val="00C54E09"/>
    <w:rsid w:val="00C61E6A"/>
    <w:rsid w:val="00C667BD"/>
    <w:rsid w:val="00C76945"/>
    <w:rsid w:val="00C82EBD"/>
    <w:rsid w:val="00C876BA"/>
    <w:rsid w:val="00C92F98"/>
    <w:rsid w:val="00C95625"/>
    <w:rsid w:val="00C965FD"/>
    <w:rsid w:val="00C96DAF"/>
    <w:rsid w:val="00CA4127"/>
    <w:rsid w:val="00CA4C1C"/>
    <w:rsid w:val="00CB0643"/>
    <w:rsid w:val="00CB2CDB"/>
    <w:rsid w:val="00CC1172"/>
    <w:rsid w:val="00CC469E"/>
    <w:rsid w:val="00CD0D45"/>
    <w:rsid w:val="00CD4144"/>
    <w:rsid w:val="00CD7492"/>
    <w:rsid w:val="00CE2528"/>
    <w:rsid w:val="00CE3A6B"/>
    <w:rsid w:val="00CF34B1"/>
    <w:rsid w:val="00D00211"/>
    <w:rsid w:val="00D0087D"/>
    <w:rsid w:val="00D038C3"/>
    <w:rsid w:val="00D05069"/>
    <w:rsid w:val="00D06309"/>
    <w:rsid w:val="00D06C3D"/>
    <w:rsid w:val="00D156A0"/>
    <w:rsid w:val="00D220CC"/>
    <w:rsid w:val="00D23AFB"/>
    <w:rsid w:val="00D25A50"/>
    <w:rsid w:val="00D26248"/>
    <w:rsid w:val="00D351EA"/>
    <w:rsid w:val="00D4060F"/>
    <w:rsid w:val="00D43403"/>
    <w:rsid w:val="00D44158"/>
    <w:rsid w:val="00D460F6"/>
    <w:rsid w:val="00D47F95"/>
    <w:rsid w:val="00D62E71"/>
    <w:rsid w:val="00D63FB2"/>
    <w:rsid w:val="00D740CA"/>
    <w:rsid w:val="00D82A8B"/>
    <w:rsid w:val="00D83237"/>
    <w:rsid w:val="00D85728"/>
    <w:rsid w:val="00D86DC6"/>
    <w:rsid w:val="00D870FF"/>
    <w:rsid w:val="00D937BA"/>
    <w:rsid w:val="00D968FC"/>
    <w:rsid w:val="00DB0358"/>
    <w:rsid w:val="00DC3DC4"/>
    <w:rsid w:val="00DC53A1"/>
    <w:rsid w:val="00DC6411"/>
    <w:rsid w:val="00DC71A0"/>
    <w:rsid w:val="00DD23DD"/>
    <w:rsid w:val="00DD5815"/>
    <w:rsid w:val="00DE45FD"/>
    <w:rsid w:val="00DF08A2"/>
    <w:rsid w:val="00DF2997"/>
    <w:rsid w:val="00E015D3"/>
    <w:rsid w:val="00E058DB"/>
    <w:rsid w:val="00E164FD"/>
    <w:rsid w:val="00E3429F"/>
    <w:rsid w:val="00E44BD8"/>
    <w:rsid w:val="00E503C9"/>
    <w:rsid w:val="00E54EC5"/>
    <w:rsid w:val="00E55A1C"/>
    <w:rsid w:val="00E5777F"/>
    <w:rsid w:val="00E644A5"/>
    <w:rsid w:val="00E7554C"/>
    <w:rsid w:val="00E75A29"/>
    <w:rsid w:val="00E77EAE"/>
    <w:rsid w:val="00E90312"/>
    <w:rsid w:val="00E9329B"/>
    <w:rsid w:val="00EC0DDE"/>
    <w:rsid w:val="00EC28C9"/>
    <w:rsid w:val="00EC6391"/>
    <w:rsid w:val="00EC7BC3"/>
    <w:rsid w:val="00ED40B4"/>
    <w:rsid w:val="00ED7294"/>
    <w:rsid w:val="00ED7600"/>
    <w:rsid w:val="00ED797A"/>
    <w:rsid w:val="00EE07E8"/>
    <w:rsid w:val="00EE4536"/>
    <w:rsid w:val="00EF1CDD"/>
    <w:rsid w:val="00EF2AEF"/>
    <w:rsid w:val="00F01A7D"/>
    <w:rsid w:val="00F03D2C"/>
    <w:rsid w:val="00F12C2C"/>
    <w:rsid w:val="00F1362C"/>
    <w:rsid w:val="00F16259"/>
    <w:rsid w:val="00F169B8"/>
    <w:rsid w:val="00F307E4"/>
    <w:rsid w:val="00F31521"/>
    <w:rsid w:val="00F34D44"/>
    <w:rsid w:val="00F40470"/>
    <w:rsid w:val="00F45F09"/>
    <w:rsid w:val="00F508B8"/>
    <w:rsid w:val="00F534CB"/>
    <w:rsid w:val="00F602B8"/>
    <w:rsid w:val="00F6143E"/>
    <w:rsid w:val="00F6160A"/>
    <w:rsid w:val="00F652BD"/>
    <w:rsid w:val="00F70A89"/>
    <w:rsid w:val="00F824F5"/>
    <w:rsid w:val="00F905BA"/>
    <w:rsid w:val="00F9567E"/>
    <w:rsid w:val="00FA0182"/>
    <w:rsid w:val="00FA776E"/>
    <w:rsid w:val="00FB1A94"/>
    <w:rsid w:val="00FB4217"/>
    <w:rsid w:val="00FB5048"/>
    <w:rsid w:val="00FB7095"/>
    <w:rsid w:val="00FC29B9"/>
    <w:rsid w:val="00FC6FD3"/>
    <w:rsid w:val="00FD40F0"/>
    <w:rsid w:val="00FD4CA2"/>
    <w:rsid w:val="00FD5308"/>
    <w:rsid w:val="00FE02D3"/>
    <w:rsid w:val="00FE0C41"/>
    <w:rsid w:val="00FF0301"/>
    <w:rsid w:val="00FF0EF5"/>
    <w:rsid w:val="00FF26C5"/>
    <w:rsid w:val="00FF3FEC"/>
    <w:rsid w:val="00FF48D6"/>
    <w:rsid w:val="00FF526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A7764AA"/>
  <w15:chartTrackingRefBased/>
  <w15:docId w15:val="{21CAEBED-0B69-4204-8454-87F2468F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6C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29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32053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1929CB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29CB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table" w:customStyle="1" w:styleId="TableGrid1">
    <w:name w:val="Table Grid1"/>
    <w:basedOn w:val="TableNormal"/>
    <w:uiPriority w:val="59"/>
    <w:rsid w:val="00576908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40D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D4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D4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45"/>
    <w:rPr>
      <w:rFonts w:ascii="Times New Roman" w:hAnsi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25A5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5A50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25A5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5A50"/>
    <w:rPr>
      <w:rFonts w:ascii="Times New Roman" w:hAnsi="Times New Roman"/>
      <w:sz w:val="20"/>
    </w:rPr>
  </w:style>
  <w:style w:type="paragraph" w:styleId="PlainText">
    <w:name w:val="Plain Text"/>
    <w:basedOn w:val="Normal"/>
    <w:link w:val="PlainTextChar"/>
    <w:uiPriority w:val="99"/>
    <w:qFormat/>
    <w:rsid w:val="00FB1A94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FB1A94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CA4127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5AIRPNAIUNRU-1328258698-7578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https://nokia.sharepoint.com/sites/c5g/5gradio/_layouts/15/DocIdRedir.aspx?ID=5AIRPNAIUNRU-1328258698-7578</Url>
      <Description>5AIRPNAIUNRU-1328258698-7578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2074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Links>
    <vt:vector size="6" baseType="variant">
      <vt:variant>
        <vt:i4>8060928</vt:i4>
      </vt:variant>
      <vt:variant>
        <vt:i4>57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Qiping</cp:lastModifiedBy>
  <cp:revision>21</cp:revision>
  <dcterms:created xsi:type="dcterms:W3CDTF">2021-10-22T15:48:00Z</dcterms:created>
  <dcterms:modified xsi:type="dcterms:W3CDTF">2021-10-22T17:25:00Z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f6847c81-d980-4bf0-b0c2-58da99123b0d</vt:lpwstr>
  </property>
</Properties>
</file>